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165"/>
        <w:gridCol w:w="3169"/>
      </w:tblGrid>
      <w:tr w:rsidR="00D02B61" w:rsidTr="00E25045">
        <w:trPr>
          <w:cantSplit/>
          <w:jc w:val="center"/>
        </w:trPr>
        <w:tc>
          <w:tcPr>
            <w:tcW w:w="8522" w:type="dxa"/>
            <w:gridSpan w:val="3"/>
            <w:vAlign w:val="center"/>
          </w:tcPr>
          <w:p w:rsidR="00D02B61" w:rsidRDefault="00D02B61" w:rsidP="00E25045"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eastAsia="楷体_GB2312"/>
                <w:sz w:val="18"/>
              </w:rPr>
              <w:t>中国科学院苏州纳米技术与纳米仿生研究</w:t>
            </w:r>
            <w:r>
              <w:rPr>
                <w:rFonts w:eastAsia="楷体_GB2312" w:hint="eastAsia"/>
                <w:sz w:val="18"/>
              </w:rPr>
              <w:t>纳米真空互联实验站</w:t>
            </w:r>
          </w:p>
        </w:tc>
      </w:tr>
      <w:tr w:rsidR="00D02B61" w:rsidTr="00E25045">
        <w:trPr>
          <w:cantSplit/>
          <w:jc w:val="center"/>
        </w:trPr>
        <w:tc>
          <w:tcPr>
            <w:tcW w:w="5353" w:type="dxa"/>
            <w:gridSpan w:val="2"/>
            <w:vMerge w:val="restart"/>
            <w:vAlign w:val="center"/>
          </w:tcPr>
          <w:p w:rsidR="00D02B61" w:rsidRDefault="00D02B61" w:rsidP="00E25045">
            <w:pPr>
              <w:jc w:val="center"/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>技</w:t>
            </w:r>
            <w:r>
              <w:rPr>
                <w:b/>
                <w:bCs/>
                <w:sz w:val="44"/>
              </w:rPr>
              <w:t xml:space="preserve">  </w:t>
            </w:r>
            <w:r>
              <w:rPr>
                <w:b/>
                <w:bCs/>
                <w:sz w:val="44"/>
              </w:rPr>
              <w:t>术</w:t>
            </w:r>
            <w:r>
              <w:rPr>
                <w:b/>
                <w:bCs/>
                <w:sz w:val="44"/>
              </w:rPr>
              <w:t xml:space="preserve">  </w:t>
            </w:r>
            <w:r>
              <w:rPr>
                <w:b/>
                <w:bCs/>
                <w:sz w:val="44"/>
              </w:rPr>
              <w:t>文</w:t>
            </w:r>
            <w:r>
              <w:rPr>
                <w:b/>
                <w:bCs/>
                <w:sz w:val="44"/>
              </w:rPr>
              <w:t xml:space="preserve">  </w:t>
            </w:r>
            <w:r>
              <w:rPr>
                <w:b/>
                <w:bCs/>
                <w:sz w:val="44"/>
              </w:rPr>
              <w:t>件</w:t>
            </w:r>
          </w:p>
        </w:tc>
        <w:tc>
          <w:tcPr>
            <w:tcW w:w="3169" w:type="dxa"/>
            <w:vAlign w:val="center"/>
          </w:tcPr>
          <w:p w:rsidR="00D02B61" w:rsidRDefault="00D02B61" w:rsidP="00E25045">
            <w:r>
              <w:t>程序文件号：</w:t>
            </w:r>
          </w:p>
          <w:p w:rsidR="00D02B61" w:rsidRDefault="00D02B61" w:rsidP="00E25045">
            <w:r>
              <w:t>Q/SN-</w:t>
            </w:r>
            <w:r>
              <w:rPr>
                <w:rFonts w:hint="eastAsia"/>
              </w:rPr>
              <w:t>NX</w:t>
            </w:r>
            <w:r>
              <w:t>1-</w:t>
            </w:r>
            <w:r>
              <w:rPr>
                <w:rFonts w:hint="eastAsia"/>
              </w:rPr>
              <w:t>G003</w:t>
            </w:r>
            <w:r>
              <w:t>-</w:t>
            </w:r>
            <w:r>
              <w:rPr>
                <w:rFonts w:hint="eastAsia"/>
              </w:rPr>
              <w:t>B10-3-04</w:t>
            </w:r>
          </w:p>
        </w:tc>
      </w:tr>
      <w:tr w:rsidR="00D02B61" w:rsidTr="00E25045">
        <w:trPr>
          <w:cantSplit/>
          <w:jc w:val="center"/>
        </w:trPr>
        <w:tc>
          <w:tcPr>
            <w:tcW w:w="5353" w:type="dxa"/>
            <w:gridSpan w:val="2"/>
            <w:vMerge/>
            <w:vAlign w:val="center"/>
          </w:tcPr>
          <w:p w:rsidR="00D02B61" w:rsidRDefault="00D02B61" w:rsidP="00E25045">
            <w:pPr>
              <w:jc w:val="center"/>
              <w:rPr>
                <w:sz w:val="24"/>
              </w:rPr>
            </w:pPr>
          </w:p>
        </w:tc>
        <w:tc>
          <w:tcPr>
            <w:tcW w:w="3169" w:type="dxa"/>
            <w:vAlign w:val="center"/>
          </w:tcPr>
          <w:p w:rsidR="00D02B61" w:rsidRDefault="00D02B61" w:rsidP="00E25045">
            <w:r>
              <w:t>第</w:t>
            </w:r>
            <w:r>
              <w:t xml:space="preserve"> 1 </w:t>
            </w:r>
            <w:r>
              <w:t>页</w:t>
            </w:r>
            <w:r>
              <w:t xml:space="preserve">      </w:t>
            </w:r>
            <w:r>
              <w:t>共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页</w:t>
            </w:r>
          </w:p>
        </w:tc>
      </w:tr>
      <w:tr w:rsidR="00D02B61" w:rsidTr="00E25045">
        <w:trPr>
          <w:cantSplit/>
          <w:jc w:val="center"/>
        </w:trPr>
        <w:tc>
          <w:tcPr>
            <w:tcW w:w="5353" w:type="dxa"/>
            <w:gridSpan w:val="2"/>
            <w:vMerge/>
            <w:vAlign w:val="center"/>
          </w:tcPr>
          <w:p w:rsidR="00D02B61" w:rsidRDefault="00D02B61" w:rsidP="00E25045">
            <w:pPr>
              <w:jc w:val="center"/>
              <w:rPr>
                <w:sz w:val="24"/>
              </w:rPr>
            </w:pPr>
          </w:p>
        </w:tc>
        <w:tc>
          <w:tcPr>
            <w:tcW w:w="3169" w:type="dxa"/>
            <w:vAlign w:val="center"/>
          </w:tcPr>
          <w:p w:rsidR="00D02B61" w:rsidRDefault="00D02B61" w:rsidP="00E25045">
            <w:r>
              <w:t>版本：</w:t>
            </w:r>
            <w:r>
              <w:t xml:space="preserve">A  </w:t>
            </w:r>
            <w:r>
              <w:t>第</w:t>
            </w:r>
            <w:r>
              <w:t xml:space="preserve"> 0 </w:t>
            </w:r>
            <w:r>
              <w:t>次修订</w:t>
            </w:r>
          </w:p>
        </w:tc>
      </w:tr>
      <w:tr w:rsidR="00D02B61" w:rsidTr="00E25045">
        <w:trPr>
          <w:trHeight w:val="609"/>
          <w:jc w:val="center"/>
        </w:trPr>
        <w:tc>
          <w:tcPr>
            <w:tcW w:w="1188" w:type="dxa"/>
            <w:vAlign w:val="center"/>
          </w:tcPr>
          <w:p w:rsidR="00D02B61" w:rsidRDefault="00D02B61" w:rsidP="00E2504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文件名称</w:t>
            </w:r>
          </w:p>
        </w:tc>
        <w:tc>
          <w:tcPr>
            <w:tcW w:w="4165" w:type="dxa"/>
            <w:vAlign w:val="center"/>
          </w:tcPr>
          <w:p w:rsidR="00D02B61" w:rsidRPr="00110360" w:rsidRDefault="00D02B61" w:rsidP="00E25045">
            <w:pPr>
              <w:jc w:val="center"/>
              <w:rPr>
                <w:szCs w:val="22"/>
              </w:rPr>
            </w:pPr>
            <w:r w:rsidRPr="00110360">
              <w:rPr>
                <w:rFonts w:ascii="仿宋" w:eastAsia="仿宋" w:hAnsi="仿宋" w:cs="仿宋" w:hint="eastAsia"/>
                <w:szCs w:val="22"/>
              </w:rPr>
              <w:t>聚焦离子束设备基本操作流程</w:t>
            </w:r>
            <w:r w:rsidR="008C28B7">
              <w:rPr>
                <w:rFonts w:ascii="仿宋" w:eastAsia="仿宋" w:hAnsi="仿宋" w:cs="仿宋" w:hint="eastAsia"/>
                <w:szCs w:val="22"/>
              </w:rPr>
              <w:t>附件</w:t>
            </w:r>
          </w:p>
        </w:tc>
        <w:tc>
          <w:tcPr>
            <w:tcW w:w="3169" w:type="dxa"/>
            <w:vAlign w:val="center"/>
          </w:tcPr>
          <w:p w:rsidR="00D02B61" w:rsidRDefault="00D02B61" w:rsidP="00E25045">
            <w:r>
              <w:rPr>
                <w:sz w:val="22"/>
              </w:rPr>
              <w:t>发布日期：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</w:tc>
      </w:tr>
      <w:tr w:rsidR="00D02B61" w:rsidTr="00E25045">
        <w:trPr>
          <w:trHeight w:val="589"/>
          <w:jc w:val="center"/>
        </w:trPr>
        <w:tc>
          <w:tcPr>
            <w:tcW w:w="8522" w:type="dxa"/>
            <w:gridSpan w:val="3"/>
            <w:vAlign w:val="center"/>
          </w:tcPr>
          <w:p w:rsidR="00D02B61" w:rsidRDefault="00D02B61" w:rsidP="00E25045">
            <w:r>
              <w:rPr>
                <w:sz w:val="22"/>
              </w:rPr>
              <w:t>编写：</w:t>
            </w:r>
            <w:r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>审核：</w:t>
            </w:r>
            <w:r>
              <w:rPr>
                <w:sz w:val="22"/>
              </w:rPr>
              <w:t xml:space="preserve">                   </w:t>
            </w:r>
            <w:r>
              <w:rPr>
                <w:sz w:val="22"/>
              </w:rPr>
              <w:t>批准：</w:t>
            </w:r>
          </w:p>
        </w:tc>
      </w:tr>
      <w:tr w:rsidR="00D02B61" w:rsidTr="00E25045">
        <w:trPr>
          <w:trHeight w:val="589"/>
          <w:jc w:val="center"/>
        </w:trPr>
        <w:tc>
          <w:tcPr>
            <w:tcW w:w="8522" w:type="dxa"/>
            <w:gridSpan w:val="3"/>
            <w:vAlign w:val="center"/>
          </w:tcPr>
          <w:p w:rsidR="001E7E35" w:rsidRPr="001E7E35" w:rsidRDefault="001E7E35" w:rsidP="00570BE8">
            <w:pPr>
              <w:pStyle w:val="a5"/>
              <w:spacing w:beforeLines="50" w:line="360" w:lineRule="auto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1E7E35">
              <w:rPr>
                <w:rFonts w:hint="eastAsia"/>
                <w:b/>
                <w:color w:val="000000"/>
                <w:sz w:val="22"/>
                <w:szCs w:val="22"/>
              </w:rPr>
              <w:t>附件内容：</w:t>
            </w:r>
          </w:p>
          <w:p w:rsidR="001E7E35" w:rsidRPr="001E7E35" w:rsidRDefault="001E7E35" w:rsidP="001E7E35">
            <w:pPr>
              <w:spacing w:line="300" w:lineRule="auto"/>
              <w:textAlignment w:val="center"/>
              <w:rPr>
                <w:color w:val="000000"/>
                <w:kern w:val="0"/>
                <w:szCs w:val="22"/>
              </w:rPr>
            </w:pPr>
            <w:r w:rsidRPr="001E7E35">
              <w:rPr>
                <w:rFonts w:hint="eastAsia"/>
                <w:color w:val="000000"/>
                <w:kern w:val="0"/>
                <w:sz w:val="22"/>
                <w:szCs w:val="22"/>
              </w:rPr>
              <w:t>附件一、</w:t>
            </w:r>
            <w:r w:rsidR="00570BE8">
              <w:rPr>
                <w:rFonts w:hint="eastAsia"/>
                <w:color w:val="000000"/>
                <w:kern w:val="0"/>
                <w:sz w:val="22"/>
                <w:szCs w:val="22"/>
              </w:rPr>
              <w:t>共轴点</w:t>
            </w:r>
          </w:p>
          <w:p w:rsidR="001E7E35" w:rsidRPr="001E7E35" w:rsidRDefault="001E7E35" w:rsidP="001E7E35">
            <w:pPr>
              <w:spacing w:line="300" w:lineRule="auto"/>
              <w:textAlignment w:val="center"/>
              <w:rPr>
                <w:color w:val="000000"/>
                <w:kern w:val="0"/>
                <w:szCs w:val="22"/>
              </w:rPr>
            </w:pPr>
            <w:r w:rsidRPr="001E7E35">
              <w:rPr>
                <w:rFonts w:hint="eastAsia"/>
                <w:color w:val="000000"/>
                <w:kern w:val="0"/>
                <w:sz w:val="22"/>
                <w:szCs w:val="22"/>
              </w:rPr>
              <w:t>附件二、</w:t>
            </w:r>
            <w:r w:rsidR="00570BE8">
              <w:rPr>
                <w:rFonts w:hint="eastAsia"/>
                <w:color w:val="000000"/>
                <w:kern w:val="0"/>
                <w:sz w:val="22"/>
                <w:szCs w:val="22"/>
              </w:rPr>
              <w:t>表面沉积</w:t>
            </w:r>
            <w:r w:rsidR="00570BE8">
              <w:rPr>
                <w:rFonts w:hint="eastAsia"/>
                <w:color w:val="000000"/>
                <w:kern w:val="0"/>
                <w:sz w:val="22"/>
                <w:szCs w:val="22"/>
              </w:rPr>
              <w:t>C/Pt</w:t>
            </w:r>
          </w:p>
          <w:p w:rsidR="001E7E35" w:rsidRPr="001E7E35" w:rsidRDefault="001E7E35" w:rsidP="00570BE8">
            <w:pPr>
              <w:spacing w:line="300" w:lineRule="auto"/>
              <w:textAlignment w:val="center"/>
              <w:rPr>
                <w:color w:val="000000"/>
                <w:kern w:val="0"/>
                <w:szCs w:val="22"/>
              </w:rPr>
            </w:pPr>
            <w:r w:rsidRPr="001E7E35">
              <w:rPr>
                <w:rFonts w:hint="eastAsia"/>
                <w:color w:val="000000"/>
                <w:kern w:val="0"/>
                <w:sz w:val="22"/>
                <w:szCs w:val="22"/>
              </w:rPr>
              <w:t>附件三、</w:t>
            </w:r>
            <w:r w:rsidR="00570BE8">
              <w:rPr>
                <w:rFonts w:hint="eastAsia"/>
                <w:color w:val="000000"/>
                <w:kern w:val="0"/>
                <w:sz w:val="22"/>
                <w:szCs w:val="22"/>
              </w:rPr>
              <w:t>离子束漂移抑制功能操作流程</w:t>
            </w:r>
          </w:p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Pr="001E7E35" w:rsidRDefault="001E7E35" w:rsidP="00570BE8">
            <w:pPr>
              <w:spacing w:beforeLines="100" w:afterLines="50" w:line="300" w:lineRule="auto"/>
              <w:jc w:val="center"/>
              <w:rPr>
                <w:b/>
                <w:sz w:val="28"/>
                <w:szCs w:val="28"/>
              </w:rPr>
            </w:pPr>
            <w:r w:rsidRPr="001E7E35">
              <w:rPr>
                <w:rFonts w:hint="eastAsia"/>
                <w:b/>
                <w:sz w:val="28"/>
                <w:szCs w:val="28"/>
              </w:rPr>
              <w:lastRenderedPageBreak/>
              <w:t>附件一、共轴点</w:t>
            </w:r>
          </w:p>
          <w:p w:rsidR="001E7E35" w:rsidRPr="001E7E35" w:rsidRDefault="001E7E35" w:rsidP="001E7E35">
            <w:pPr>
              <w:pStyle w:val="a6"/>
              <w:numPr>
                <w:ilvl w:val="0"/>
                <w:numId w:val="6"/>
              </w:numPr>
              <w:spacing w:line="300" w:lineRule="auto"/>
              <w:ind w:left="284" w:firstLineChars="0"/>
              <w:rPr>
                <w:szCs w:val="22"/>
              </w:rPr>
            </w:pPr>
            <w:r w:rsidRPr="001E7E35">
              <w:rPr>
                <w:rFonts w:hint="eastAsia"/>
                <w:sz w:val="22"/>
                <w:szCs w:val="22"/>
              </w:rPr>
              <w:t>在样品表面聚焦清晰并</w:t>
            </w:r>
            <w:r w:rsidRPr="001E7E35">
              <w:rPr>
                <w:rFonts w:hint="eastAsia"/>
                <w:sz w:val="22"/>
                <w:szCs w:val="22"/>
              </w:rPr>
              <w:t>link</w:t>
            </w:r>
            <w:r w:rsidRPr="001E7E35">
              <w:rPr>
                <w:rFonts w:hint="eastAsia"/>
                <w:sz w:val="22"/>
                <w:szCs w:val="22"/>
              </w:rPr>
              <w:t>，将样品台升至</w:t>
            </w:r>
            <w:r w:rsidRPr="001E7E35">
              <w:rPr>
                <w:rFonts w:hint="eastAsia"/>
                <w:sz w:val="22"/>
                <w:szCs w:val="22"/>
              </w:rPr>
              <w:t>7 mm</w:t>
            </w:r>
            <w:r w:rsidRPr="001E7E35">
              <w:rPr>
                <w:rFonts w:hint="eastAsia"/>
                <w:sz w:val="22"/>
                <w:szCs w:val="22"/>
              </w:rPr>
              <w:t>位置，再次聚焦清晰并</w:t>
            </w:r>
            <w:r w:rsidRPr="001E7E35">
              <w:rPr>
                <w:rFonts w:hint="eastAsia"/>
                <w:sz w:val="22"/>
                <w:szCs w:val="22"/>
              </w:rPr>
              <w:t>link</w:t>
            </w:r>
            <w:r w:rsidRPr="001E7E35">
              <w:rPr>
                <w:rFonts w:hint="eastAsia"/>
                <w:sz w:val="22"/>
                <w:szCs w:val="22"/>
              </w:rPr>
              <w:t>，重复直到在</w:t>
            </w:r>
            <w:r w:rsidRPr="001E7E35">
              <w:rPr>
                <w:rFonts w:hint="eastAsia"/>
                <w:sz w:val="22"/>
                <w:szCs w:val="22"/>
              </w:rPr>
              <w:t>7 mm</w:t>
            </w:r>
            <w:r w:rsidRPr="001E7E35">
              <w:rPr>
                <w:rFonts w:hint="eastAsia"/>
                <w:sz w:val="22"/>
                <w:szCs w:val="22"/>
              </w:rPr>
              <w:t>聚焦清晰（图</w:t>
            </w:r>
            <w:r w:rsidRPr="001E7E35">
              <w:rPr>
                <w:rFonts w:hint="eastAsia"/>
                <w:sz w:val="22"/>
                <w:szCs w:val="22"/>
              </w:rPr>
              <w:t>1</w:t>
            </w:r>
            <w:r w:rsidRPr="001E7E35">
              <w:rPr>
                <w:rFonts w:hint="eastAsia"/>
                <w:sz w:val="22"/>
                <w:szCs w:val="22"/>
              </w:rPr>
              <w:t>）。</w:t>
            </w:r>
          </w:p>
          <w:p w:rsidR="001E7E35" w:rsidRPr="001E7E35" w:rsidRDefault="001E7E35" w:rsidP="001E7E35">
            <w:pPr>
              <w:pStyle w:val="a6"/>
              <w:numPr>
                <w:ilvl w:val="0"/>
                <w:numId w:val="6"/>
              </w:numPr>
              <w:spacing w:line="300" w:lineRule="auto"/>
              <w:ind w:left="284" w:firstLineChars="0"/>
              <w:rPr>
                <w:szCs w:val="22"/>
              </w:rPr>
            </w:pPr>
            <w:r w:rsidRPr="001E7E35">
              <w:rPr>
                <w:rFonts w:hint="eastAsia"/>
                <w:sz w:val="22"/>
                <w:szCs w:val="22"/>
              </w:rPr>
              <w:t>在样品表面寻找明显的标记物，将标记物的下边缘对准电子束窗口中心十字的横线上，电子束图像放大倍率调至</w:t>
            </w:r>
            <w:r w:rsidRPr="001E7E35">
              <w:rPr>
                <w:rFonts w:hint="eastAsia"/>
                <w:sz w:val="22"/>
                <w:szCs w:val="22"/>
              </w:rPr>
              <w:t>5000X</w:t>
            </w:r>
            <w:r w:rsidRPr="001E7E35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  <w:r w:rsidRPr="001E7E35">
              <w:rPr>
                <w:rFonts w:hint="eastAsia"/>
                <w:sz w:val="22"/>
                <w:szCs w:val="22"/>
              </w:rPr>
              <w:t>8000X</w:t>
            </w:r>
            <w:r w:rsidRPr="001E7E35">
              <w:rPr>
                <w:rFonts w:hint="eastAsia"/>
                <w:sz w:val="22"/>
                <w:szCs w:val="22"/>
              </w:rPr>
              <w:t>（图</w:t>
            </w:r>
            <w:r w:rsidRPr="001E7E35">
              <w:rPr>
                <w:rFonts w:hint="eastAsia"/>
                <w:sz w:val="22"/>
                <w:szCs w:val="22"/>
              </w:rPr>
              <w:t>2</w:t>
            </w:r>
            <w:r w:rsidRPr="001E7E35">
              <w:rPr>
                <w:rFonts w:hint="eastAsia"/>
                <w:sz w:val="22"/>
                <w:szCs w:val="22"/>
              </w:rPr>
              <w:t>）。</w:t>
            </w:r>
          </w:p>
          <w:p w:rsidR="001E7E35" w:rsidRPr="001E7E35" w:rsidRDefault="001E7E35" w:rsidP="001E7E35">
            <w:pPr>
              <w:pStyle w:val="a6"/>
              <w:spacing w:line="300" w:lineRule="auto"/>
              <w:ind w:firstLineChars="0" w:firstLine="0"/>
              <w:jc w:val="center"/>
              <w:rPr>
                <w:szCs w:val="22"/>
              </w:rPr>
            </w:pPr>
            <w:r w:rsidRPr="001E7E35">
              <w:rPr>
                <w:rFonts w:hint="eastAsia"/>
                <w:noProof/>
                <w:sz w:val="22"/>
                <w:szCs w:val="22"/>
              </w:rPr>
              <w:drawing>
                <wp:inline distT="0" distB="0" distL="0" distR="0">
                  <wp:extent cx="2520000" cy="1787313"/>
                  <wp:effectExtent l="19050" t="0" r="0" b="0"/>
                  <wp:docPr id="1" name="图片 1" descr="J:\TEST\共轴点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TEST\共轴点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787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E35">
              <w:rPr>
                <w:rFonts w:hint="eastAsia"/>
                <w:sz w:val="22"/>
                <w:szCs w:val="22"/>
              </w:rPr>
              <w:t xml:space="preserve">  </w:t>
            </w:r>
            <w:r w:rsidRPr="001E7E35">
              <w:rPr>
                <w:noProof/>
                <w:sz w:val="22"/>
                <w:szCs w:val="22"/>
              </w:rPr>
              <w:drawing>
                <wp:inline distT="0" distB="0" distL="0" distR="0">
                  <wp:extent cx="2520000" cy="1802384"/>
                  <wp:effectExtent l="19050" t="0" r="0" b="0"/>
                  <wp:docPr id="5" name="图片 1" descr="J:\TEST\20171212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TEST\20171212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2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E35" w:rsidRPr="001E7E35" w:rsidRDefault="001E7E35" w:rsidP="001E7E35">
            <w:pPr>
              <w:pStyle w:val="a6"/>
              <w:spacing w:line="300" w:lineRule="auto"/>
              <w:ind w:firstLineChars="0" w:firstLine="0"/>
              <w:jc w:val="center"/>
              <w:rPr>
                <w:szCs w:val="22"/>
              </w:rPr>
            </w:pPr>
            <w:r w:rsidRPr="001E7E35">
              <w:rPr>
                <w:rFonts w:hint="eastAsia"/>
                <w:sz w:val="22"/>
                <w:szCs w:val="22"/>
              </w:rPr>
              <w:t>图</w:t>
            </w:r>
            <w:r w:rsidRPr="001E7E35">
              <w:rPr>
                <w:rFonts w:hint="eastAsia"/>
                <w:sz w:val="22"/>
                <w:szCs w:val="22"/>
              </w:rPr>
              <w:t xml:space="preserve">1                                                    </w:t>
            </w:r>
            <w:r w:rsidRPr="001E7E35">
              <w:rPr>
                <w:rFonts w:hint="eastAsia"/>
                <w:sz w:val="22"/>
                <w:szCs w:val="22"/>
              </w:rPr>
              <w:t>图</w:t>
            </w:r>
            <w:r w:rsidRPr="001E7E35">
              <w:rPr>
                <w:rFonts w:hint="eastAsia"/>
                <w:sz w:val="22"/>
                <w:szCs w:val="22"/>
              </w:rPr>
              <w:t>2</w:t>
            </w:r>
          </w:p>
          <w:p w:rsidR="001E7E35" w:rsidRPr="001E7E35" w:rsidRDefault="001E7E35" w:rsidP="001E7E35">
            <w:pPr>
              <w:pStyle w:val="a6"/>
              <w:spacing w:line="300" w:lineRule="auto"/>
              <w:ind w:firstLineChars="0" w:firstLine="0"/>
              <w:jc w:val="center"/>
              <w:rPr>
                <w:szCs w:val="22"/>
              </w:rPr>
            </w:pPr>
            <w:r w:rsidRPr="001E7E35">
              <w:rPr>
                <w:rFonts w:hint="eastAsia"/>
                <w:noProof/>
                <w:sz w:val="22"/>
                <w:szCs w:val="22"/>
              </w:rPr>
              <w:drawing>
                <wp:inline distT="0" distB="0" distL="0" distR="0">
                  <wp:extent cx="2520000" cy="1802384"/>
                  <wp:effectExtent l="19050" t="0" r="0" b="0"/>
                  <wp:docPr id="6" name="图片 2" descr="J:\TEST\20171212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TEST\20171212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2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E35">
              <w:rPr>
                <w:rFonts w:hint="eastAsia"/>
                <w:sz w:val="22"/>
                <w:szCs w:val="22"/>
              </w:rPr>
              <w:t xml:space="preserve">  </w:t>
            </w:r>
            <w:r w:rsidRPr="001E7E35">
              <w:rPr>
                <w:rFonts w:hint="eastAsia"/>
                <w:noProof/>
                <w:sz w:val="22"/>
                <w:szCs w:val="22"/>
              </w:rPr>
              <w:drawing>
                <wp:inline distT="0" distB="0" distL="0" distR="0">
                  <wp:extent cx="2520000" cy="684238"/>
                  <wp:effectExtent l="19050" t="0" r="0" b="0"/>
                  <wp:docPr id="7" name="图片 3" descr="J:\TEST\20171212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TEST\20171212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68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E35" w:rsidRPr="001E7E35" w:rsidRDefault="001E7E35" w:rsidP="001E7E35">
            <w:pPr>
              <w:pStyle w:val="a6"/>
              <w:spacing w:line="300" w:lineRule="auto"/>
              <w:ind w:firstLineChars="0" w:firstLine="0"/>
              <w:jc w:val="center"/>
              <w:rPr>
                <w:szCs w:val="22"/>
              </w:rPr>
            </w:pPr>
            <w:r w:rsidRPr="001E7E35">
              <w:rPr>
                <w:rFonts w:hint="eastAsia"/>
                <w:sz w:val="22"/>
                <w:szCs w:val="22"/>
              </w:rPr>
              <w:t>图</w:t>
            </w:r>
            <w:r w:rsidRPr="001E7E35">
              <w:rPr>
                <w:rFonts w:hint="eastAsia"/>
                <w:sz w:val="22"/>
                <w:szCs w:val="22"/>
              </w:rPr>
              <w:t xml:space="preserve">3                                                  </w:t>
            </w:r>
            <w:r w:rsidRPr="001E7E35">
              <w:rPr>
                <w:rFonts w:hint="eastAsia"/>
                <w:sz w:val="22"/>
                <w:szCs w:val="22"/>
              </w:rPr>
              <w:t>图</w:t>
            </w:r>
            <w:r w:rsidRPr="001E7E35">
              <w:rPr>
                <w:rFonts w:hint="eastAsia"/>
                <w:sz w:val="22"/>
                <w:szCs w:val="22"/>
              </w:rPr>
              <w:t>4</w:t>
            </w:r>
          </w:p>
          <w:p w:rsidR="001E7E35" w:rsidRPr="001E7E35" w:rsidRDefault="001E7E35" w:rsidP="001E7E35">
            <w:pPr>
              <w:pStyle w:val="a6"/>
              <w:spacing w:line="300" w:lineRule="auto"/>
              <w:ind w:firstLineChars="0" w:firstLine="0"/>
              <w:jc w:val="center"/>
              <w:rPr>
                <w:szCs w:val="22"/>
              </w:rPr>
            </w:pPr>
            <w:r w:rsidRPr="001E7E35">
              <w:rPr>
                <w:noProof/>
                <w:sz w:val="22"/>
                <w:szCs w:val="22"/>
              </w:rPr>
              <w:drawing>
                <wp:inline distT="0" distB="0" distL="0" distR="0">
                  <wp:extent cx="2520000" cy="1794040"/>
                  <wp:effectExtent l="19050" t="0" r="0" b="0"/>
                  <wp:docPr id="8" name="图片 1" descr="J:\TEST\20171212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TEST\20171212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79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E35">
              <w:rPr>
                <w:rFonts w:hint="eastAsia"/>
                <w:sz w:val="22"/>
                <w:szCs w:val="22"/>
              </w:rPr>
              <w:t xml:space="preserve">  </w:t>
            </w:r>
            <w:r w:rsidRPr="001E7E35">
              <w:rPr>
                <w:rFonts w:hint="eastAsia"/>
                <w:noProof/>
                <w:sz w:val="22"/>
                <w:szCs w:val="22"/>
              </w:rPr>
              <w:drawing>
                <wp:inline distT="0" distB="0" distL="0" distR="0">
                  <wp:extent cx="2520000" cy="1769007"/>
                  <wp:effectExtent l="19050" t="0" r="0" b="0"/>
                  <wp:docPr id="2" name="图片 2" descr="J:\TEST\共轴点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TEST\共轴点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769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E35" w:rsidRPr="001E7E35" w:rsidRDefault="001E7E35" w:rsidP="001E7E35">
            <w:pPr>
              <w:pStyle w:val="a6"/>
              <w:spacing w:line="300" w:lineRule="auto"/>
              <w:ind w:left="284" w:firstLineChars="0" w:firstLine="0"/>
              <w:jc w:val="center"/>
              <w:rPr>
                <w:szCs w:val="22"/>
              </w:rPr>
            </w:pPr>
            <w:r w:rsidRPr="001E7E35">
              <w:rPr>
                <w:rFonts w:hint="eastAsia"/>
                <w:sz w:val="22"/>
                <w:szCs w:val="22"/>
              </w:rPr>
              <w:t>图</w:t>
            </w:r>
            <w:r w:rsidRPr="001E7E35">
              <w:rPr>
                <w:rFonts w:hint="eastAsia"/>
                <w:sz w:val="22"/>
                <w:szCs w:val="22"/>
              </w:rPr>
              <w:t xml:space="preserve">5                                                   </w:t>
            </w:r>
            <w:r w:rsidRPr="001E7E35">
              <w:rPr>
                <w:rFonts w:hint="eastAsia"/>
                <w:sz w:val="22"/>
                <w:szCs w:val="22"/>
              </w:rPr>
              <w:t>图</w:t>
            </w:r>
            <w:r w:rsidRPr="001E7E35">
              <w:rPr>
                <w:rFonts w:hint="eastAsia"/>
                <w:sz w:val="22"/>
                <w:szCs w:val="22"/>
              </w:rPr>
              <w:t>6</w:t>
            </w:r>
          </w:p>
          <w:p w:rsidR="001E7E35" w:rsidRPr="001E7E35" w:rsidRDefault="001E7E35" w:rsidP="001E7E35">
            <w:pPr>
              <w:pStyle w:val="a6"/>
              <w:numPr>
                <w:ilvl w:val="0"/>
                <w:numId w:val="6"/>
              </w:numPr>
              <w:spacing w:line="300" w:lineRule="auto"/>
              <w:ind w:left="284" w:firstLineChars="0"/>
              <w:rPr>
                <w:szCs w:val="22"/>
              </w:rPr>
            </w:pPr>
            <w:r w:rsidRPr="001E7E35">
              <w:rPr>
                <w:rFonts w:hint="eastAsia"/>
                <w:sz w:val="22"/>
                <w:szCs w:val="22"/>
              </w:rPr>
              <w:t>改变</w:t>
            </w:r>
            <w:r w:rsidRPr="001E7E35">
              <w:rPr>
                <w:rFonts w:hint="eastAsia"/>
                <w:sz w:val="22"/>
                <w:szCs w:val="22"/>
              </w:rPr>
              <w:t>Tilt</w:t>
            </w:r>
            <w:r w:rsidRPr="001E7E35">
              <w:rPr>
                <w:rFonts w:hint="eastAsia"/>
                <w:sz w:val="22"/>
                <w:szCs w:val="22"/>
              </w:rPr>
              <w:t>值为</w:t>
            </w:r>
            <w:r w:rsidRPr="001E7E35">
              <w:rPr>
                <w:rFonts w:hint="eastAsia"/>
                <w:sz w:val="22"/>
                <w:szCs w:val="22"/>
              </w:rPr>
              <w:t>10</w:t>
            </w:r>
            <w:r w:rsidRPr="001E7E35">
              <w:rPr>
                <w:sz w:val="22"/>
                <w:szCs w:val="22"/>
              </w:rPr>
              <w:t>º</w:t>
            </w:r>
            <w:r w:rsidRPr="001E7E35">
              <w:rPr>
                <w:rFonts w:hint="eastAsia"/>
                <w:sz w:val="22"/>
                <w:szCs w:val="22"/>
              </w:rPr>
              <w:t>，若标记位置向下移动（图</w:t>
            </w:r>
            <w:r w:rsidRPr="001E7E35">
              <w:rPr>
                <w:rFonts w:hint="eastAsia"/>
                <w:sz w:val="22"/>
                <w:szCs w:val="22"/>
              </w:rPr>
              <w:t>3</w:t>
            </w:r>
            <w:r w:rsidRPr="001E7E35">
              <w:rPr>
                <w:rFonts w:hint="eastAsia"/>
                <w:sz w:val="22"/>
                <w:szCs w:val="22"/>
              </w:rPr>
              <w:t>），在“</w:t>
            </w:r>
            <w:r w:rsidRPr="001E7E35">
              <w:rPr>
                <w:rFonts w:hint="eastAsia"/>
                <w:sz w:val="22"/>
                <w:szCs w:val="22"/>
              </w:rPr>
              <w:t>Stage Z</w:t>
            </w:r>
            <w:r w:rsidRPr="001E7E35">
              <w:rPr>
                <w:rFonts w:hint="eastAsia"/>
                <w:sz w:val="22"/>
                <w:szCs w:val="22"/>
              </w:rPr>
              <w:t>”中点击“</w:t>
            </w:r>
            <w:r w:rsidRPr="001E7E35">
              <w:rPr>
                <w:rFonts w:hint="eastAsia"/>
                <w:sz w:val="22"/>
                <w:szCs w:val="22"/>
              </w:rPr>
              <w:t>Up</w:t>
            </w:r>
            <w:r w:rsidRPr="001E7E35">
              <w:rPr>
                <w:rFonts w:hint="eastAsia"/>
                <w:sz w:val="22"/>
                <w:szCs w:val="22"/>
              </w:rPr>
              <w:t>”（图</w:t>
            </w:r>
            <w:r w:rsidRPr="001E7E35">
              <w:rPr>
                <w:rFonts w:hint="eastAsia"/>
                <w:sz w:val="22"/>
                <w:szCs w:val="22"/>
              </w:rPr>
              <w:t>4</w:t>
            </w:r>
            <w:r w:rsidRPr="001E7E35">
              <w:rPr>
                <w:rFonts w:hint="eastAsia"/>
                <w:sz w:val="22"/>
                <w:szCs w:val="22"/>
              </w:rPr>
              <w:t>），将标记移回中心十字的横线上（图</w:t>
            </w:r>
            <w:r w:rsidRPr="001E7E35">
              <w:rPr>
                <w:rFonts w:hint="eastAsia"/>
                <w:sz w:val="22"/>
                <w:szCs w:val="22"/>
              </w:rPr>
              <w:t>5</w:t>
            </w:r>
            <w:r w:rsidRPr="001E7E35">
              <w:rPr>
                <w:rFonts w:hint="eastAsia"/>
                <w:sz w:val="22"/>
                <w:szCs w:val="22"/>
              </w:rPr>
              <w:t>），此时的</w:t>
            </w:r>
            <w:r w:rsidRPr="001E7E35">
              <w:rPr>
                <w:rFonts w:hint="eastAsia"/>
                <w:sz w:val="22"/>
                <w:szCs w:val="22"/>
              </w:rPr>
              <w:t>Z</w:t>
            </w:r>
            <w:r w:rsidRPr="001E7E35">
              <w:rPr>
                <w:rFonts w:hint="eastAsia"/>
                <w:sz w:val="22"/>
                <w:szCs w:val="22"/>
              </w:rPr>
              <w:t>值会产生变化（图</w:t>
            </w:r>
            <w:r w:rsidRPr="001E7E35">
              <w:rPr>
                <w:rFonts w:hint="eastAsia"/>
                <w:sz w:val="22"/>
                <w:szCs w:val="22"/>
              </w:rPr>
              <w:t>6</w:t>
            </w:r>
            <w:r w:rsidRPr="001E7E35">
              <w:rPr>
                <w:rFonts w:hint="eastAsia"/>
                <w:sz w:val="22"/>
                <w:szCs w:val="22"/>
              </w:rPr>
              <w:t>）；若标记位置向上移动，在“</w:t>
            </w:r>
            <w:r w:rsidRPr="001E7E35">
              <w:rPr>
                <w:rFonts w:hint="eastAsia"/>
                <w:sz w:val="22"/>
                <w:szCs w:val="22"/>
              </w:rPr>
              <w:t>Stage Z</w:t>
            </w:r>
            <w:r w:rsidRPr="001E7E35">
              <w:rPr>
                <w:rFonts w:hint="eastAsia"/>
                <w:sz w:val="22"/>
                <w:szCs w:val="22"/>
              </w:rPr>
              <w:t>”中点击“</w:t>
            </w:r>
            <w:r w:rsidRPr="001E7E35">
              <w:rPr>
                <w:rFonts w:hint="eastAsia"/>
                <w:sz w:val="22"/>
                <w:szCs w:val="22"/>
              </w:rPr>
              <w:t>Down</w:t>
            </w:r>
            <w:r w:rsidRPr="001E7E35">
              <w:rPr>
                <w:rFonts w:hint="eastAsia"/>
                <w:sz w:val="22"/>
                <w:szCs w:val="22"/>
              </w:rPr>
              <w:t>”，将标记移回中心十字的横线上。</w:t>
            </w:r>
          </w:p>
          <w:p w:rsidR="001E7E35" w:rsidRPr="001E7E35" w:rsidRDefault="001E7E35" w:rsidP="001E7E35">
            <w:pPr>
              <w:pStyle w:val="a6"/>
              <w:numPr>
                <w:ilvl w:val="0"/>
                <w:numId w:val="6"/>
              </w:numPr>
              <w:spacing w:line="300" w:lineRule="auto"/>
              <w:ind w:left="284" w:firstLineChars="0"/>
              <w:rPr>
                <w:szCs w:val="22"/>
              </w:rPr>
            </w:pPr>
            <w:r w:rsidRPr="001E7E35">
              <w:rPr>
                <w:rFonts w:hint="eastAsia"/>
                <w:sz w:val="22"/>
                <w:szCs w:val="22"/>
              </w:rPr>
              <w:t>改变</w:t>
            </w:r>
            <w:r w:rsidRPr="001E7E35">
              <w:rPr>
                <w:rFonts w:hint="eastAsia"/>
                <w:sz w:val="22"/>
                <w:szCs w:val="22"/>
              </w:rPr>
              <w:t>Tilt</w:t>
            </w:r>
            <w:r w:rsidRPr="001E7E35">
              <w:rPr>
                <w:rFonts w:hint="eastAsia"/>
                <w:sz w:val="22"/>
                <w:szCs w:val="22"/>
              </w:rPr>
              <w:t>值为</w:t>
            </w:r>
            <w:r w:rsidRPr="001E7E35">
              <w:rPr>
                <w:rFonts w:hint="eastAsia"/>
                <w:sz w:val="22"/>
                <w:szCs w:val="22"/>
              </w:rPr>
              <w:t>52</w:t>
            </w:r>
            <w:r w:rsidRPr="001E7E35">
              <w:rPr>
                <w:sz w:val="22"/>
                <w:szCs w:val="22"/>
              </w:rPr>
              <w:t>º</w:t>
            </w:r>
            <w:r w:rsidRPr="001E7E35">
              <w:rPr>
                <w:rFonts w:hint="eastAsia"/>
                <w:sz w:val="22"/>
                <w:szCs w:val="22"/>
              </w:rPr>
              <w:t>，重复以上步骤。此时的</w:t>
            </w:r>
            <w:r w:rsidRPr="001E7E35">
              <w:rPr>
                <w:rFonts w:hint="eastAsia"/>
                <w:sz w:val="22"/>
                <w:szCs w:val="22"/>
              </w:rPr>
              <w:t>Z</w:t>
            </w:r>
            <w:r w:rsidRPr="001E7E35">
              <w:rPr>
                <w:rFonts w:hint="eastAsia"/>
                <w:sz w:val="22"/>
                <w:szCs w:val="22"/>
              </w:rPr>
              <w:t>值会继续变化（图</w:t>
            </w:r>
            <w:r w:rsidRPr="001E7E35">
              <w:rPr>
                <w:rFonts w:hint="eastAsia"/>
                <w:sz w:val="22"/>
                <w:szCs w:val="22"/>
              </w:rPr>
              <w:t>4</w:t>
            </w:r>
            <w:r w:rsidRPr="001E7E35">
              <w:rPr>
                <w:rFonts w:hint="eastAsia"/>
                <w:sz w:val="22"/>
                <w:szCs w:val="22"/>
              </w:rPr>
              <w:t>）。</w:t>
            </w:r>
          </w:p>
          <w:p w:rsidR="001E7E35" w:rsidRPr="001E7E35" w:rsidRDefault="001E7E35" w:rsidP="001E7E35">
            <w:pPr>
              <w:pStyle w:val="a6"/>
              <w:spacing w:line="300" w:lineRule="auto"/>
              <w:ind w:firstLineChars="0" w:firstLine="0"/>
              <w:jc w:val="center"/>
              <w:rPr>
                <w:szCs w:val="22"/>
              </w:rPr>
            </w:pPr>
            <w:r w:rsidRPr="001E7E35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520000" cy="1802384"/>
                  <wp:effectExtent l="19050" t="0" r="0" b="0"/>
                  <wp:docPr id="12" name="图片 5" descr="J:\TEST\20171212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:\TEST\20171212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2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E35">
              <w:rPr>
                <w:rFonts w:hint="eastAsia"/>
                <w:sz w:val="22"/>
                <w:szCs w:val="22"/>
              </w:rPr>
              <w:t xml:space="preserve">  </w:t>
            </w:r>
            <w:r w:rsidRPr="001E7E35">
              <w:rPr>
                <w:rFonts w:hint="eastAsia"/>
                <w:noProof/>
                <w:sz w:val="22"/>
                <w:szCs w:val="22"/>
              </w:rPr>
              <w:drawing>
                <wp:inline distT="0" distB="0" distL="0" distR="0">
                  <wp:extent cx="2520000" cy="1777351"/>
                  <wp:effectExtent l="19050" t="0" r="0" b="0"/>
                  <wp:docPr id="3" name="图片 3" descr="J:\TEST\共轴点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TEST\共轴点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777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E35" w:rsidRPr="001E7E35" w:rsidRDefault="001E7E35" w:rsidP="001E7E35">
            <w:pPr>
              <w:pStyle w:val="a6"/>
              <w:spacing w:line="300" w:lineRule="auto"/>
              <w:ind w:left="284" w:firstLineChars="0" w:firstLine="0"/>
              <w:jc w:val="center"/>
              <w:rPr>
                <w:szCs w:val="22"/>
              </w:rPr>
            </w:pPr>
            <w:r w:rsidRPr="001E7E35">
              <w:rPr>
                <w:rFonts w:hint="eastAsia"/>
                <w:sz w:val="22"/>
                <w:szCs w:val="22"/>
              </w:rPr>
              <w:t>图</w:t>
            </w:r>
            <w:r w:rsidRPr="001E7E35">
              <w:rPr>
                <w:rFonts w:hint="eastAsia"/>
                <w:sz w:val="22"/>
                <w:szCs w:val="22"/>
              </w:rPr>
              <w:t xml:space="preserve">7                                                 </w:t>
            </w:r>
            <w:r w:rsidRPr="001E7E35">
              <w:rPr>
                <w:rFonts w:hint="eastAsia"/>
                <w:sz w:val="22"/>
                <w:szCs w:val="22"/>
              </w:rPr>
              <w:t>图</w:t>
            </w:r>
            <w:r w:rsidRPr="001E7E35">
              <w:rPr>
                <w:rFonts w:hint="eastAsia"/>
                <w:sz w:val="22"/>
                <w:szCs w:val="22"/>
              </w:rPr>
              <w:t>8</w:t>
            </w:r>
          </w:p>
          <w:p w:rsidR="001E7E35" w:rsidRPr="001E7E35" w:rsidRDefault="001E7E35" w:rsidP="001E7E35">
            <w:pPr>
              <w:pStyle w:val="a6"/>
              <w:numPr>
                <w:ilvl w:val="0"/>
                <w:numId w:val="6"/>
              </w:numPr>
              <w:spacing w:line="300" w:lineRule="auto"/>
              <w:ind w:left="284" w:firstLineChars="0"/>
              <w:rPr>
                <w:szCs w:val="22"/>
              </w:rPr>
            </w:pPr>
            <w:r w:rsidRPr="001E7E35">
              <w:rPr>
                <w:rFonts w:hint="eastAsia"/>
                <w:sz w:val="22"/>
                <w:szCs w:val="22"/>
              </w:rPr>
              <w:t>在标记位置聚焦清晰并</w:t>
            </w:r>
            <w:r w:rsidRPr="001E7E35">
              <w:rPr>
                <w:rFonts w:hint="eastAsia"/>
                <w:sz w:val="22"/>
                <w:szCs w:val="22"/>
              </w:rPr>
              <w:t>Link</w:t>
            </w:r>
            <w:r w:rsidRPr="001E7E35">
              <w:rPr>
                <w:rFonts w:hint="eastAsia"/>
                <w:sz w:val="22"/>
                <w:szCs w:val="22"/>
              </w:rPr>
              <w:t>（图</w:t>
            </w:r>
            <w:r w:rsidRPr="001E7E35">
              <w:rPr>
                <w:rFonts w:hint="eastAsia"/>
                <w:sz w:val="22"/>
                <w:szCs w:val="22"/>
              </w:rPr>
              <w:t>9</w:t>
            </w:r>
            <w:r w:rsidRPr="001E7E35">
              <w:rPr>
                <w:rFonts w:hint="eastAsia"/>
                <w:sz w:val="22"/>
                <w:szCs w:val="22"/>
              </w:rPr>
              <w:t>），此时的</w:t>
            </w:r>
            <w:r w:rsidRPr="001E7E35">
              <w:rPr>
                <w:rFonts w:hint="eastAsia"/>
                <w:sz w:val="22"/>
                <w:szCs w:val="22"/>
              </w:rPr>
              <w:t>Z</w:t>
            </w:r>
            <w:r w:rsidRPr="001E7E35">
              <w:rPr>
                <w:rFonts w:hint="eastAsia"/>
                <w:sz w:val="22"/>
                <w:szCs w:val="22"/>
              </w:rPr>
              <w:t>值为共轴点位置（图</w:t>
            </w:r>
            <w:r w:rsidRPr="001E7E35">
              <w:rPr>
                <w:rFonts w:hint="eastAsia"/>
                <w:sz w:val="22"/>
                <w:szCs w:val="22"/>
              </w:rPr>
              <w:t>10</w:t>
            </w:r>
            <w:r w:rsidRPr="001E7E35">
              <w:rPr>
                <w:rFonts w:hint="eastAsia"/>
                <w:sz w:val="22"/>
                <w:szCs w:val="22"/>
              </w:rPr>
              <w:t>）。</w:t>
            </w:r>
          </w:p>
          <w:p w:rsidR="001E7E35" w:rsidRPr="001E7E35" w:rsidRDefault="001E7E35" w:rsidP="001E7E35">
            <w:pPr>
              <w:pStyle w:val="a6"/>
              <w:spacing w:line="300" w:lineRule="auto"/>
              <w:ind w:firstLineChars="0" w:firstLine="0"/>
              <w:jc w:val="center"/>
              <w:rPr>
                <w:szCs w:val="22"/>
              </w:rPr>
            </w:pPr>
            <w:r w:rsidRPr="001E7E35">
              <w:rPr>
                <w:noProof/>
                <w:sz w:val="22"/>
                <w:szCs w:val="22"/>
              </w:rPr>
              <w:drawing>
                <wp:inline distT="0" distB="0" distL="0" distR="0">
                  <wp:extent cx="2520000" cy="1802384"/>
                  <wp:effectExtent l="19050" t="0" r="0" b="0"/>
                  <wp:docPr id="11" name="图片 4" descr="J:\TEST\20171212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TEST\20171212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2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E35">
              <w:rPr>
                <w:rFonts w:hint="eastAsia"/>
                <w:sz w:val="22"/>
                <w:szCs w:val="22"/>
              </w:rPr>
              <w:t xml:space="preserve">  </w:t>
            </w:r>
            <w:r w:rsidRPr="001E7E35">
              <w:rPr>
                <w:rFonts w:hint="eastAsia"/>
                <w:noProof/>
                <w:sz w:val="22"/>
                <w:szCs w:val="22"/>
              </w:rPr>
              <w:drawing>
                <wp:inline distT="0" distB="0" distL="0" distR="0">
                  <wp:extent cx="2520000" cy="1760662"/>
                  <wp:effectExtent l="19050" t="0" r="0" b="0"/>
                  <wp:docPr id="4" name="图片 4" descr="J:\TEST\共轴点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TEST\共轴点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760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E35" w:rsidRPr="001E7E35" w:rsidRDefault="001E7E35" w:rsidP="001E7E35">
            <w:pPr>
              <w:pStyle w:val="a6"/>
              <w:spacing w:line="300" w:lineRule="auto"/>
              <w:ind w:left="284" w:firstLineChars="0" w:firstLine="0"/>
              <w:jc w:val="center"/>
              <w:rPr>
                <w:szCs w:val="22"/>
              </w:rPr>
            </w:pPr>
            <w:r w:rsidRPr="001E7E35">
              <w:rPr>
                <w:rFonts w:hint="eastAsia"/>
                <w:sz w:val="22"/>
                <w:szCs w:val="22"/>
              </w:rPr>
              <w:t>图</w:t>
            </w:r>
            <w:r w:rsidRPr="001E7E35">
              <w:rPr>
                <w:rFonts w:hint="eastAsia"/>
                <w:sz w:val="22"/>
                <w:szCs w:val="22"/>
              </w:rPr>
              <w:t xml:space="preserve">9                                                </w:t>
            </w:r>
            <w:r w:rsidRPr="001E7E35">
              <w:rPr>
                <w:rFonts w:hint="eastAsia"/>
                <w:sz w:val="22"/>
                <w:szCs w:val="22"/>
              </w:rPr>
              <w:t>图</w:t>
            </w:r>
            <w:r w:rsidRPr="001E7E35">
              <w:rPr>
                <w:rFonts w:hint="eastAsia"/>
                <w:sz w:val="22"/>
                <w:szCs w:val="22"/>
              </w:rPr>
              <w:t>10</w:t>
            </w:r>
          </w:p>
          <w:p w:rsidR="001E7E35" w:rsidRPr="001E7E35" w:rsidRDefault="001E7E35" w:rsidP="001E7E35">
            <w:pPr>
              <w:pStyle w:val="a6"/>
              <w:numPr>
                <w:ilvl w:val="0"/>
                <w:numId w:val="6"/>
              </w:numPr>
              <w:spacing w:line="300" w:lineRule="auto"/>
              <w:ind w:left="284" w:firstLineChars="0"/>
              <w:rPr>
                <w:szCs w:val="22"/>
              </w:rPr>
            </w:pPr>
            <w:r w:rsidRPr="001E7E35">
              <w:rPr>
                <w:rFonts w:hint="eastAsia"/>
                <w:sz w:val="22"/>
                <w:szCs w:val="22"/>
              </w:rPr>
              <w:t>对于不同的模式，不同的电压和电流，共轴点位置的</w:t>
            </w:r>
            <w:r w:rsidRPr="001E7E35">
              <w:rPr>
                <w:rFonts w:hint="eastAsia"/>
                <w:sz w:val="22"/>
                <w:szCs w:val="22"/>
              </w:rPr>
              <w:t>Z</w:t>
            </w:r>
            <w:r w:rsidRPr="001E7E35">
              <w:rPr>
                <w:rFonts w:hint="eastAsia"/>
                <w:sz w:val="22"/>
                <w:szCs w:val="22"/>
              </w:rPr>
              <w:t>值均不相同，下表给出了“</w:t>
            </w:r>
            <w:r w:rsidRPr="001E7E35">
              <w:rPr>
                <w:rFonts w:hint="eastAsia"/>
                <w:sz w:val="22"/>
                <w:szCs w:val="22"/>
              </w:rPr>
              <w:t>Standard</w:t>
            </w:r>
            <w:r w:rsidRPr="001E7E35">
              <w:rPr>
                <w:rFonts w:hint="eastAsia"/>
                <w:sz w:val="22"/>
                <w:szCs w:val="22"/>
              </w:rPr>
              <w:t>”和“</w:t>
            </w:r>
            <w:proofErr w:type="spellStart"/>
            <w:r w:rsidRPr="001E7E35">
              <w:rPr>
                <w:rFonts w:hint="eastAsia"/>
                <w:sz w:val="22"/>
                <w:szCs w:val="22"/>
              </w:rPr>
              <w:t>OptiTilt</w:t>
            </w:r>
            <w:proofErr w:type="spellEnd"/>
            <w:r w:rsidRPr="001E7E35">
              <w:rPr>
                <w:rFonts w:hint="eastAsia"/>
                <w:sz w:val="22"/>
                <w:szCs w:val="22"/>
              </w:rPr>
              <w:t>”模式下，不同电压和电流对应的共轴点</w:t>
            </w:r>
            <w:r w:rsidRPr="001E7E35">
              <w:rPr>
                <w:rFonts w:hint="eastAsia"/>
                <w:sz w:val="22"/>
                <w:szCs w:val="22"/>
              </w:rPr>
              <w:t>Z</w:t>
            </w:r>
            <w:r w:rsidRPr="001E7E35">
              <w:rPr>
                <w:rFonts w:hint="eastAsia"/>
                <w:sz w:val="22"/>
                <w:szCs w:val="22"/>
              </w:rPr>
              <w:t>值。</w:t>
            </w:r>
          </w:p>
          <w:tbl>
            <w:tblPr>
              <w:tblStyle w:val="a8"/>
              <w:tblW w:w="0" w:type="auto"/>
              <w:jc w:val="center"/>
              <w:tblLayout w:type="fixed"/>
              <w:tblLook w:val="04A0"/>
            </w:tblPr>
            <w:tblGrid>
              <w:gridCol w:w="1701"/>
              <w:gridCol w:w="1701"/>
              <w:gridCol w:w="1701"/>
              <w:gridCol w:w="1701"/>
            </w:tblGrid>
            <w:tr w:rsidR="001E7E35" w:rsidRPr="001E7E35" w:rsidTr="004278A1">
              <w:trPr>
                <w:trHeight w:hRule="exact" w:val="567"/>
                <w:jc w:val="center"/>
              </w:trPr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Mode</w:t>
                  </w: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Voltage (kV)</w:t>
                  </w: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Current (</w:t>
                  </w:r>
                  <w:proofErr w:type="spellStart"/>
                  <w:r w:rsidRPr="001E7E35">
                    <w:rPr>
                      <w:rFonts w:hint="eastAsia"/>
                      <w:sz w:val="22"/>
                      <w:szCs w:val="22"/>
                    </w:rPr>
                    <w:t>nA</w:t>
                  </w:r>
                  <w:proofErr w:type="spellEnd"/>
                  <w:r w:rsidRPr="001E7E35">
                    <w:rPr>
                      <w:rFonts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Z (mm)</w:t>
                  </w:r>
                </w:p>
              </w:tc>
            </w:tr>
            <w:tr w:rsidR="001E7E35" w:rsidRPr="001E7E35" w:rsidTr="004278A1">
              <w:trPr>
                <w:trHeight w:hRule="exact" w:val="567"/>
                <w:jc w:val="center"/>
              </w:trPr>
              <w:tc>
                <w:tcPr>
                  <w:tcW w:w="1701" w:type="dxa"/>
                  <w:vMerge w:val="restart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Standard</w:t>
                  </w: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0.2</w:t>
                  </w: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6.96</w:t>
                  </w:r>
                </w:p>
              </w:tc>
            </w:tr>
            <w:tr w:rsidR="001E7E35" w:rsidRPr="001E7E35" w:rsidTr="004278A1">
              <w:trPr>
                <w:trHeight w:hRule="exact" w:val="567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0.8</w:t>
                  </w: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6.98</w:t>
                  </w:r>
                </w:p>
              </w:tc>
            </w:tr>
            <w:tr w:rsidR="001E7E35" w:rsidRPr="001E7E35" w:rsidTr="004278A1">
              <w:trPr>
                <w:trHeight w:hRule="exact" w:val="567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0.2</w:t>
                  </w: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7.03</w:t>
                  </w:r>
                </w:p>
              </w:tc>
            </w:tr>
            <w:tr w:rsidR="001E7E35" w:rsidRPr="001E7E35" w:rsidTr="004278A1">
              <w:trPr>
                <w:trHeight w:hRule="exact" w:val="567"/>
                <w:jc w:val="center"/>
              </w:trPr>
              <w:tc>
                <w:tcPr>
                  <w:tcW w:w="1701" w:type="dxa"/>
                  <w:vMerge w:val="restart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E7E35">
                    <w:rPr>
                      <w:rFonts w:hint="eastAsia"/>
                      <w:sz w:val="22"/>
                      <w:szCs w:val="22"/>
                    </w:rPr>
                    <w:t>OptiTilt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0.2</w:t>
                  </w: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6.96</w:t>
                  </w:r>
                </w:p>
              </w:tc>
            </w:tr>
            <w:tr w:rsidR="001E7E35" w:rsidRPr="001E7E35" w:rsidTr="004278A1">
              <w:trPr>
                <w:trHeight w:hRule="exact" w:val="567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0.2</w:t>
                  </w:r>
                </w:p>
              </w:tc>
              <w:tc>
                <w:tcPr>
                  <w:tcW w:w="1701" w:type="dxa"/>
                  <w:vAlign w:val="center"/>
                </w:tcPr>
                <w:p w:rsidR="001E7E35" w:rsidRPr="001E7E35" w:rsidRDefault="001E7E35" w:rsidP="00570BE8">
                  <w:pPr>
                    <w:pStyle w:val="a6"/>
                    <w:spacing w:afterLines="50"/>
                    <w:ind w:left="284" w:firstLineChars="0" w:firstLine="0"/>
                    <w:jc w:val="center"/>
                    <w:rPr>
                      <w:sz w:val="22"/>
                      <w:szCs w:val="22"/>
                    </w:rPr>
                  </w:pPr>
                  <w:r w:rsidRPr="001E7E35">
                    <w:rPr>
                      <w:rFonts w:hint="eastAsia"/>
                      <w:sz w:val="22"/>
                      <w:szCs w:val="22"/>
                    </w:rPr>
                    <w:t>6.95</w:t>
                  </w:r>
                </w:p>
              </w:tc>
            </w:tr>
          </w:tbl>
          <w:p w:rsidR="001E7E35" w:rsidRPr="001E7E35" w:rsidRDefault="001E7E35" w:rsidP="00570BE8">
            <w:pPr>
              <w:pStyle w:val="a6"/>
              <w:numPr>
                <w:ilvl w:val="0"/>
                <w:numId w:val="6"/>
              </w:numPr>
              <w:spacing w:beforeLines="50" w:line="300" w:lineRule="auto"/>
              <w:ind w:left="284" w:firstLineChars="0" w:hanging="357"/>
              <w:rPr>
                <w:szCs w:val="22"/>
              </w:rPr>
            </w:pPr>
            <w:r w:rsidRPr="001E7E35">
              <w:rPr>
                <w:rFonts w:hint="eastAsia"/>
                <w:sz w:val="22"/>
                <w:szCs w:val="22"/>
              </w:rPr>
              <w:t>小技巧：根据所选模式、电压和电流，在操作第一步时，将</w:t>
            </w:r>
            <w:r w:rsidRPr="001E7E35">
              <w:rPr>
                <w:rFonts w:hint="eastAsia"/>
                <w:sz w:val="22"/>
                <w:szCs w:val="22"/>
              </w:rPr>
              <w:t>7 mm</w:t>
            </w:r>
            <w:r w:rsidRPr="001E7E35">
              <w:rPr>
                <w:rFonts w:hint="eastAsia"/>
                <w:sz w:val="22"/>
                <w:szCs w:val="22"/>
              </w:rPr>
              <w:t>改成上表中相应的</w:t>
            </w:r>
            <w:r w:rsidRPr="001E7E35">
              <w:rPr>
                <w:rFonts w:hint="eastAsia"/>
                <w:sz w:val="22"/>
                <w:szCs w:val="22"/>
              </w:rPr>
              <w:t>Z</w:t>
            </w:r>
            <w:r w:rsidRPr="001E7E35">
              <w:rPr>
                <w:rFonts w:hint="eastAsia"/>
                <w:sz w:val="22"/>
                <w:szCs w:val="22"/>
              </w:rPr>
              <w:t>值，可以快速找到共轴点位置。</w:t>
            </w:r>
          </w:p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Pr="001E7E35" w:rsidRDefault="001E7E35" w:rsidP="00570BE8">
            <w:pPr>
              <w:spacing w:beforeLines="100" w:afterLines="50"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附件二、</w:t>
            </w:r>
            <w:r w:rsidRPr="001E7E35">
              <w:rPr>
                <w:rFonts w:hint="eastAsia"/>
                <w:b/>
                <w:sz w:val="28"/>
                <w:szCs w:val="28"/>
              </w:rPr>
              <w:t>表面沉积</w:t>
            </w:r>
            <w:r w:rsidRPr="001E7E35">
              <w:rPr>
                <w:rFonts w:hint="eastAsia"/>
                <w:b/>
                <w:sz w:val="28"/>
                <w:szCs w:val="28"/>
              </w:rPr>
              <w:t>C/Pt</w:t>
            </w:r>
          </w:p>
          <w:p w:rsidR="001E7E35" w:rsidRPr="001E7E35" w:rsidRDefault="001E7E35" w:rsidP="001E7E35">
            <w:pPr>
              <w:pStyle w:val="a6"/>
              <w:numPr>
                <w:ilvl w:val="0"/>
                <w:numId w:val="9"/>
              </w:numPr>
              <w:spacing w:line="300" w:lineRule="auto"/>
              <w:ind w:left="283" w:firstLineChars="0" w:hanging="357"/>
              <w:rPr>
                <w:szCs w:val="22"/>
              </w:rPr>
            </w:pPr>
            <w:r w:rsidRPr="001E7E35">
              <w:rPr>
                <w:rFonts w:hint="eastAsia"/>
                <w:sz w:val="22"/>
                <w:szCs w:val="22"/>
              </w:rPr>
              <w:t>使用</w:t>
            </w:r>
            <w:r w:rsidRPr="001E7E35">
              <w:rPr>
                <w:rFonts w:hint="eastAsia"/>
                <w:sz w:val="22"/>
                <w:szCs w:val="22"/>
              </w:rPr>
              <w:t>GIS</w:t>
            </w:r>
            <w:r w:rsidRPr="001E7E35">
              <w:rPr>
                <w:rFonts w:hint="eastAsia"/>
                <w:sz w:val="22"/>
                <w:szCs w:val="22"/>
              </w:rPr>
              <w:t>系统可以</w:t>
            </w:r>
            <w:r w:rsidRPr="001E7E35">
              <w:rPr>
                <w:sz w:val="22"/>
                <w:szCs w:val="22"/>
              </w:rPr>
              <w:t>在样品表面沉积</w:t>
            </w:r>
            <w:r w:rsidRPr="001E7E35">
              <w:rPr>
                <w:sz w:val="22"/>
                <w:szCs w:val="22"/>
              </w:rPr>
              <w:t>C</w:t>
            </w:r>
            <w:r w:rsidRPr="001E7E35">
              <w:rPr>
                <w:sz w:val="22"/>
                <w:szCs w:val="22"/>
              </w:rPr>
              <w:t>及金属</w:t>
            </w:r>
            <w:r w:rsidRPr="001E7E35">
              <w:rPr>
                <w:sz w:val="22"/>
                <w:szCs w:val="22"/>
              </w:rPr>
              <w:t>Pt</w:t>
            </w:r>
          </w:p>
          <w:p w:rsidR="001E7E35" w:rsidRPr="001E7E35" w:rsidRDefault="001E7E35" w:rsidP="001E7E35">
            <w:pPr>
              <w:pStyle w:val="a6"/>
              <w:numPr>
                <w:ilvl w:val="0"/>
                <w:numId w:val="9"/>
              </w:numPr>
              <w:spacing w:line="300" w:lineRule="auto"/>
              <w:ind w:left="283" w:firstLineChars="0" w:hanging="357"/>
              <w:rPr>
                <w:szCs w:val="22"/>
              </w:rPr>
            </w:pPr>
            <w:r w:rsidRPr="001E7E35">
              <w:rPr>
                <w:sz w:val="22"/>
                <w:szCs w:val="22"/>
              </w:rPr>
              <w:t>可用电子束及离子束进行</w:t>
            </w:r>
            <w:r w:rsidRPr="001E7E35">
              <w:rPr>
                <w:sz w:val="22"/>
                <w:szCs w:val="22"/>
              </w:rPr>
              <w:t>C/Pt</w:t>
            </w:r>
            <w:r w:rsidRPr="001E7E35">
              <w:rPr>
                <w:sz w:val="22"/>
                <w:szCs w:val="22"/>
              </w:rPr>
              <w:t>沉积，沉积时选取的束流</w:t>
            </w:r>
            <w:r w:rsidRPr="001E7E35">
              <w:rPr>
                <w:rFonts w:hint="eastAsia"/>
                <w:sz w:val="22"/>
                <w:szCs w:val="22"/>
              </w:rPr>
              <w:t>种类</w:t>
            </w:r>
            <w:r w:rsidRPr="001E7E35">
              <w:rPr>
                <w:sz w:val="22"/>
                <w:szCs w:val="22"/>
              </w:rPr>
              <w:t>应与样品表面垂直</w:t>
            </w:r>
          </w:p>
          <w:p w:rsidR="001E7E35" w:rsidRPr="001E7E35" w:rsidRDefault="001E7E35" w:rsidP="001E7E35">
            <w:pPr>
              <w:pStyle w:val="a6"/>
              <w:numPr>
                <w:ilvl w:val="0"/>
                <w:numId w:val="9"/>
              </w:numPr>
              <w:spacing w:line="300" w:lineRule="auto"/>
              <w:ind w:left="283" w:firstLineChars="0" w:hanging="357"/>
              <w:rPr>
                <w:szCs w:val="22"/>
              </w:rPr>
            </w:pPr>
            <w:r w:rsidRPr="001E7E35">
              <w:rPr>
                <w:sz w:val="22"/>
                <w:szCs w:val="22"/>
              </w:rPr>
              <w:t>电子束沉积</w:t>
            </w:r>
            <w:r w:rsidRPr="001E7E35">
              <w:rPr>
                <w:sz w:val="22"/>
                <w:szCs w:val="22"/>
              </w:rPr>
              <w:t>C/Pt</w:t>
            </w:r>
          </w:p>
          <w:p w:rsidR="001E7E35" w:rsidRDefault="001E7E35" w:rsidP="001E7E35">
            <w:pPr>
              <w:pStyle w:val="a6"/>
              <w:numPr>
                <w:ilvl w:val="0"/>
                <w:numId w:val="10"/>
              </w:numPr>
              <w:spacing w:line="300" w:lineRule="auto"/>
              <w:ind w:firstLineChars="0"/>
              <w:rPr>
                <w:szCs w:val="22"/>
              </w:rPr>
            </w:pPr>
            <w:r w:rsidRPr="001E7E35">
              <w:rPr>
                <w:sz w:val="22"/>
                <w:szCs w:val="22"/>
              </w:rPr>
              <w:t>电子束沉积时需要选择较低的加速电压（</w:t>
            </w:r>
            <w:r w:rsidRPr="001E7E35">
              <w:rPr>
                <w:sz w:val="22"/>
                <w:szCs w:val="22"/>
              </w:rPr>
              <w:t>2kv</w:t>
            </w:r>
            <w:r w:rsidRPr="001E7E35">
              <w:rPr>
                <w:sz w:val="22"/>
                <w:szCs w:val="22"/>
              </w:rPr>
              <w:t>）及较大的电流（</w:t>
            </w:r>
            <w:r w:rsidRPr="001E7E35">
              <w:rPr>
                <w:sz w:val="22"/>
                <w:szCs w:val="22"/>
              </w:rPr>
              <w:t>6.4nA</w:t>
            </w:r>
            <w:r w:rsidRPr="001E7E35">
              <w:rPr>
                <w:sz w:val="22"/>
                <w:szCs w:val="22"/>
              </w:rPr>
              <w:t>）。在此条件下找到需要沉积的位置，聚焦清</w:t>
            </w:r>
            <w:r w:rsidRPr="001E7E35">
              <w:rPr>
                <w:rFonts w:hint="eastAsia"/>
                <w:sz w:val="22"/>
                <w:szCs w:val="22"/>
              </w:rPr>
              <w:t>晰</w:t>
            </w:r>
            <w:r w:rsidRPr="001E7E35">
              <w:rPr>
                <w:sz w:val="22"/>
                <w:szCs w:val="22"/>
              </w:rPr>
              <w:t>。</w:t>
            </w:r>
          </w:p>
          <w:p w:rsidR="001E7E35" w:rsidRDefault="001E7E35" w:rsidP="001E7E35">
            <w:pPr>
              <w:pStyle w:val="a6"/>
              <w:numPr>
                <w:ilvl w:val="0"/>
                <w:numId w:val="10"/>
              </w:numPr>
              <w:spacing w:line="300" w:lineRule="auto"/>
              <w:ind w:firstLineChars="0"/>
              <w:rPr>
                <w:szCs w:val="22"/>
              </w:rPr>
            </w:pPr>
            <w:r w:rsidRPr="001E7E35">
              <w:rPr>
                <w:sz w:val="22"/>
                <w:szCs w:val="22"/>
              </w:rPr>
              <w:t>在电子束窗口下，样品</w:t>
            </w:r>
            <w:proofErr w:type="gramStart"/>
            <w:r w:rsidRPr="001E7E35">
              <w:rPr>
                <w:sz w:val="22"/>
                <w:szCs w:val="22"/>
              </w:rPr>
              <w:t>台位置</w:t>
            </w:r>
            <w:proofErr w:type="gramEnd"/>
            <w:r w:rsidRPr="001E7E35">
              <w:rPr>
                <w:sz w:val="22"/>
                <w:szCs w:val="22"/>
              </w:rPr>
              <w:t>为</w:t>
            </w:r>
            <w:r w:rsidRPr="001E7E35">
              <w:rPr>
                <w:sz w:val="22"/>
                <w:szCs w:val="22"/>
              </w:rPr>
              <w:t>0</w:t>
            </w:r>
            <w:r w:rsidRPr="001E7E35">
              <w:rPr>
                <w:sz w:val="22"/>
                <w:szCs w:val="22"/>
              </w:rPr>
              <w:t>度时进行。在</w:t>
            </w:r>
            <w:r w:rsidRPr="001E7E35">
              <w:rPr>
                <w:sz w:val="22"/>
                <w:szCs w:val="22"/>
              </w:rPr>
              <w:t>Patterning Control</w:t>
            </w:r>
            <w:r w:rsidRPr="001E7E35">
              <w:rPr>
                <w:sz w:val="22"/>
                <w:szCs w:val="22"/>
              </w:rPr>
              <w:t>面板中或直接在菜单</w:t>
            </w:r>
            <w:proofErr w:type="gramStart"/>
            <w:r w:rsidRPr="001E7E35">
              <w:rPr>
                <w:sz w:val="22"/>
                <w:szCs w:val="22"/>
              </w:rPr>
              <w:t>栏选择</w:t>
            </w:r>
            <w:proofErr w:type="gramEnd"/>
            <w:r w:rsidRPr="001E7E35">
              <w:rPr>
                <w:sz w:val="22"/>
                <w:szCs w:val="22"/>
              </w:rPr>
              <w:t xml:space="preserve"> “rectangular pattern” </w:t>
            </w:r>
            <w:r w:rsidRPr="001E7E35">
              <w:rPr>
                <w:noProof/>
              </w:rPr>
              <w:drawing>
                <wp:inline distT="0" distB="0" distL="0" distR="0">
                  <wp:extent cx="285750" cy="238125"/>
                  <wp:effectExtent l="0" t="0" r="0" b="9525"/>
                  <wp:docPr id="24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E35">
              <w:rPr>
                <w:sz w:val="22"/>
                <w:szCs w:val="22"/>
              </w:rPr>
              <w:t>，材料选择</w:t>
            </w:r>
            <w:r w:rsidRPr="001E7E35">
              <w:rPr>
                <w:sz w:val="22"/>
                <w:szCs w:val="22"/>
              </w:rPr>
              <w:t>Patterning control</w:t>
            </w:r>
            <w:r w:rsidRPr="001E7E35">
              <w:rPr>
                <w:sz w:val="22"/>
                <w:szCs w:val="22"/>
              </w:rPr>
              <w:t>面板中（下图）将</w:t>
            </w:r>
            <w:r w:rsidRPr="001E7E35">
              <w:rPr>
                <w:sz w:val="22"/>
                <w:szCs w:val="22"/>
              </w:rPr>
              <w:t>Property</w:t>
            </w:r>
            <w:r w:rsidRPr="001E7E35">
              <w:rPr>
                <w:sz w:val="22"/>
                <w:szCs w:val="22"/>
              </w:rPr>
              <w:t>中</w:t>
            </w:r>
            <w:r w:rsidRPr="001E7E35">
              <w:rPr>
                <w:sz w:val="22"/>
                <w:szCs w:val="22"/>
              </w:rPr>
              <w:t>Application</w:t>
            </w:r>
            <w:r w:rsidRPr="001E7E35">
              <w:rPr>
                <w:sz w:val="22"/>
                <w:szCs w:val="22"/>
              </w:rPr>
              <w:t>一项改为</w:t>
            </w:r>
            <w:r w:rsidRPr="001E7E35">
              <w:rPr>
                <w:sz w:val="22"/>
                <w:szCs w:val="22"/>
              </w:rPr>
              <w:t xml:space="preserve"> “C e-</w:t>
            </w:r>
            <w:proofErr w:type="spellStart"/>
            <w:r w:rsidRPr="001E7E35">
              <w:rPr>
                <w:sz w:val="22"/>
                <w:szCs w:val="22"/>
              </w:rPr>
              <w:t>dep</w:t>
            </w:r>
            <w:proofErr w:type="spellEnd"/>
            <w:r w:rsidRPr="001E7E35">
              <w:rPr>
                <w:sz w:val="22"/>
                <w:szCs w:val="22"/>
              </w:rPr>
              <w:t xml:space="preserve"> surface/Pt e-</w:t>
            </w:r>
            <w:proofErr w:type="spellStart"/>
            <w:r w:rsidRPr="001E7E35">
              <w:rPr>
                <w:sz w:val="22"/>
                <w:szCs w:val="22"/>
              </w:rPr>
              <w:t>dep</w:t>
            </w:r>
            <w:proofErr w:type="spellEnd"/>
            <w:r w:rsidRPr="001E7E35">
              <w:rPr>
                <w:sz w:val="22"/>
                <w:szCs w:val="22"/>
              </w:rPr>
              <w:t xml:space="preserve"> surface” </w:t>
            </w:r>
            <w:r w:rsidRPr="001E7E35">
              <w:rPr>
                <w:sz w:val="22"/>
                <w:szCs w:val="22"/>
              </w:rPr>
              <w:t>（此时</w:t>
            </w:r>
            <w:r w:rsidRPr="001E7E35">
              <w:rPr>
                <w:sz w:val="22"/>
                <w:szCs w:val="22"/>
              </w:rPr>
              <w:t>pattern</w:t>
            </w:r>
            <w:r w:rsidRPr="001E7E35">
              <w:rPr>
                <w:sz w:val="22"/>
                <w:szCs w:val="22"/>
              </w:rPr>
              <w:t>会改变颜色，由黄色变为浅蓝色）。此时可在下方</w:t>
            </w:r>
            <w:r w:rsidRPr="001E7E35">
              <w:rPr>
                <w:sz w:val="22"/>
                <w:szCs w:val="22"/>
              </w:rPr>
              <w:t>XYZ</w:t>
            </w:r>
            <w:r w:rsidRPr="001E7E35">
              <w:rPr>
                <w:sz w:val="22"/>
                <w:szCs w:val="22"/>
              </w:rPr>
              <w:t>数字栏中输入精确数字，设定所要沉积的尺寸及厚度。</w:t>
            </w:r>
          </w:p>
          <w:p w:rsidR="00FD206A" w:rsidRDefault="00FD206A" w:rsidP="00FD206A">
            <w:pPr>
              <w:pStyle w:val="a6"/>
              <w:spacing w:line="300" w:lineRule="auto"/>
              <w:ind w:left="643" w:firstLineChars="0" w:firstLine="0"/>
              <w:jc w:val="center"/>
              <w:rPr>
                <w:szCs w:val="22"/>
              </w:rPr>
            </w:pPr>
            <w:r w:rsidRPr="001E7E35">
              <w:rPr>
                <w:noProof/>
                <w:sz w:val="22"/>
                <w:szCs w:val="22"/>
              </w:rPr>
              <w:drawing>
                <wp:inline distT="0" distB="0" distL="0" distR="0">
                  <wp:extent cx="2781300" cy="1343025"/>
                  <wp:effectExtent l="0" t="0" r="0" b="9525"/>
                  <wp:docPr id="1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7E35" w:rsidRDefault="001E7E35" w:rsidP="00FD206A">
            <w:pPr>
              <w:pStyle w:val="a6"/>
              <w:numPr>
                <w:ilvl w:val="0"/>
                <w:numId w:val="10"/>
              </w:numPr>
              <w:spacing w:line="300" w:lineRule="auto"/>
              <w:ind w:firstLineChars="0"/>
              <w:rPr>
                <w:szCs w:val="22"/>
              </w:rPr>
            </w:pPr>
            <w:r w:rsidRPr="00FD206A">
              <w:rPr>
                <w:sz w:val="22"/>
                <w:szCs w:val="22"/>
              </w:rPr>
              <w:t>在</w:t>
            </w:r>
            <w:r w:rsidRPr="00FD206A">
              <w:rPr>
                <w:sz w:val="22"/>
                <w:szCs w:val="22"/>
              </w:rPr>
              <w:t>Gas Injection</w:t>
            </w:r>
            <w:r w:rsidRPr="00FD206A">
              <w:rPr>
                <w:sz w:val="22"/>
                <w:szCs w:val="22"/>
              </w:rPr>
              <w:t>栏中勾选</w:t>
            </w:r>
            <w:r w:rsidRPr="00FD206A">
              <w:rPr>
                <w:sz w:val="22"/>
                <w:szCs w:val="22"/>
              </w:rPr>
              <w:t xml:space="preserve">“C/Pt </w:t>
            </w:r>
            <w:proofErr w:type="spellStart"/>
            <w:r w:rsidRPr="00FD206A">
              <w:rPr>
                <w:sz w:val="22"/>
                <w:szCs w:val="22"/>
              </w:rPr>
              <w:t>dep</w:t>
            </w:r>
            <w:proofErr w:type="spellEnd"/>
            <w:r w:rsidRPr="00FD206A">
              <w:rPr>
                <w:sz w:val="22"/>
                <w:szCs w:val="22"/>
              </w:rPr>
              <w:t>”</w:t>
            </w:r>
            <w:r w:rsidRPr="00FD206A">
              <w:rPr>
                <w:sz w:val="22"/>
                <w:szCs w:val="22"/>
              </w:rPr>
              <w:t>右方</w:t>
            </w:r>
            <w:r w:rsidRPr="00FD206A">
              <w:rPr>
                <w:sz w:val="22"/>
                <w:szCs w:val="22"/>
              </w:rPr>
              <w:t>“insert”</w:t>
            </w:r>
            <w:r w:rsidRPr="00FD206A">
              <w:rPr>
                <w:sz w:val="22"/>
                <w:szCs w:val="22"/>
              </w:rPr>
              <w:t>方框，插入</w:t>
            </w:r>
            <w:r w:rsidRPr="00FD206A">
              <w:rPr>
                <w:sz w:val="22"/>
                <w:szCs w:val="22"/>
              </w:rPr>
              <w:t>C/Pt</w:t>
            </w:r>
            <w:r w:rsidRPr="00FD206A">
              <w:rPr>
                <w:sz w:val="22"/>
                <w:szCs w:val="22"/>
              </w:rPr>
              <w:t>针。</w:t>
            </w:r>
          </w:p>
          <w:p w:rsidR="001E7E35" w:rsidRDefault="001E7E35" w:rsidP="00FD206A">
            <w:pPr>
              <w:pStyle w:val="a6"/>
              <w:numPr>
                <w:ilvl w:val="0"/>
                <w:numId w:val="10"/>
              </w:numPr>
              <w:spacing w:line="300" w:lineRule="auto"/>
              <w:ind w:firstLineChars="0"/>
              <w:rPr>
                <w:szCs w:val="22"/>
              </w:rPr>
            </w:pPr>
            <w:r w:rsidRPr="00FD206A">
              <w:rPr>
                <w:sz w:val="22"/>
                <w:szCs w:val="22"/>
              </w:rPr>
              <w:t>点击开始按钮</w:t>
            </w:r>
            <w:r w:rsidRPr="001E7E35">
              <w:rPr>
                <w:noProof/>
              </w:rPr>
              <w:drawing>
                <wp:inline distT="0" distB="0" distL="0" distR="0">
                  <wp:extent cx="226771" cy="232302"/>
                  <wp:effectExtent l="0" t="0" r="1905" b="0"/>
                  <wp:docPr id="10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68" cy="24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206A">
              <w:rPr>
                <w:sz w:val="22"/>
                <w:szCs w:val="22"/>
              </w:rPr>
              <w:t>，开始进行</w:t>
            </w:r>
            <w:r w:rsidRPr="00FD206A">
              <w:rPr>
                <w:sz w:val="22"/>
                <w:szCs w:val="22"/>
              </w:rPr>
              <w:t>C/Pt</w:t>
            </w:r>
            <w:r w:rsidRPr="00FD206A">
              <w:rPr>
                <w:sz w:val="22"/>
                <w:szCs w:val="22"/>
              </w:rPr>
              <w:t>的沉积。此时会有进度条指示剩余时间。</w:t>
            </w:r>
          </w:p>
          <w:p w:rsidR="001E7E35" w:rsidRPr="00FD206A" w:rsidRDefault="001E7E35" w:rsidP="00FD206A">
            <w:pPr>
              <w:pStyle w:val="a6"/>
              <w:numPr>
                <w:ilvl w:val="0"/>
                <w:numId w:val="10"/>
              </w:numPr>
              <w:spacing w:line="300" w:lineRule="auto"/>
              <w:ind w:firstLineChars="0"/>
              <w:rPr>
                <w:szCs w:val="22"/>
              </w:rPr>
            </w:pPr>
            <w:r w:rsidRPr="00FD206A">
              <w:rPr>
                <w:sz w:val="22"/>
                <w:szCs w:val="22"/>
              </w:rPr>
              <w:t>注意：沉积完成后，一定先将</w:t>
            </w:r>
            <w:r w:rsidRPr="00FD206A">
              <w:rPr>
                <w:sz w:val="22"/>
                <w:szCs w:val="22"/>
              </w:rPr>
              <w:t>C/Pt</w:t>
            </w:r>
            <w:r w:rsidRPr="00FD206A">
              <w:rPr>
                <w:sz w:val="22"/>
                <w:szCs w:val="22"/>
              </w:rPr>
              <w:t>针</w:t>
            </w:r>
            <w:proofErr w:type="gramStart"/>
            <w:r w:rsidRPr="00FD206A">
              <w:rPr>
                <w:sz w:val="22"/>
                <w:szCs w:val="22"/>
              </w:rPr>
              <w:t>拔出再</w:t>
            </w:r>
            <w:proofErr w:type="gramEnd"/>
            <w:r w:rsidRPr="00FD206A">
              <w:rPr>
                <w:sz w:val="22"/>
                <w:szCs w:val="22"/>
              </w:rPr>
              <w:t>进行其它操作，以免对设备造成损伤！</w:t>
            </w:r>
          </w:p>
          <w:p w:rsidR="001E7E35" w:rsidRPr="001E7E35" w:rsidRDefault="001E7E35" w:rsidP="001E7E35">
            <w:pPr>
              <w:pStyle w:val="a6"/>
              <w:numPr>
                <w:ilvl w:val="0"/>
                <w:numId w:val="9"/>
              </w:numPr>
              <w:spacing w:line="300" w:lineRule="auto"/>
              <w:ind w:left="283" w:firstLineChars="0" w:hanging="357"/>
              <w:rPr>
                <w:szCs w:val="22"/>
              </w:rPr>
            </w:pPr>
            <w:r w:rsidRPr="001E7E35">
              <w:rPr>
                <w:sz w:val="22"/>
                <w:szCs w:val="22"/>
              </w:rPr>
              <w:t>离子束沉积</w:t>
            </w:r>
            <w:r w:rsidRPr="001E7E35">
              <w:rPr>
                <w:sz w:val="22"/>
                <w:szCs w:val="22"/>
              </w:rPr>
              <w:t>C/Pt</w:t>
            </w:r>
          </w:p>
          <w:p w:rsidR="001E7E35" w:rsidRDefault="001E7E35" w:rsidP="00FD206A">
            <w:pPr>
              <w:pStyle w:val="a6"/>
              <w:numPr>
                <w:ilvl w:val="0"/>
                <w:numId w:val="11"/>
              </w:numPr>
              <w:spacing w:line="300" w:lineRule="auto"/>
              <w:ind w:firstLineChars="0"/>
              <w:rPr>
                <w:szCs w:val="22"/>
              </w:rPr>
            </w:pPr>
            <w:r w:rsidRPr="001E7E35">
              <w:rPr>
                <w:sz w:val="22"/>
                <w:szCs w:val="22"/>
              </w:rPr>
              <w:t>离子束沉积时为避免溅射速率大于沉积速率，电流选择不宜过大，根据沉积面积大小确定。通常电流选择为</w:t>
            </w:r>
            <w:r w:rsidRPr="001E7E35">
              <w:rPr>
                <w:sz w:val="22"/>
                <w:szCs w:val="22"/>
              </w:rPr>
              <w:t>X*Y*6</w:t>
            </w:r>
            <w:r w:rsidRPr="001E7E35">
              <w:rPr>
                <w:sz w:val="22"/>
                <w:szCs w:val="22"/>
              </w:rPr>
              <w:t>。例如：</w:t>
            </w:r>
            <w:r w:rsidRPr="001E7E35">
              <w:rPr>
                <w:sz w:val="22"/>
                <w:szCs w:val="22"/>
              </w:rPr>
              <w:t>10um*2um*6=120</w:t>
            </w:r>
            <w:r w:rsidRPr="001E7E35">
              <w:rPr>
                <w:sz w:val="22"/>
                <w:szCs w:val="22"/>
              </w:rPr>
              <w:t>，电流选择为</w:t>
            </w:r>
            <w:r w:rsidRPr="001E7E35">
              <w:rPr>
                <w:sz w:val="22"/>
                <w:szCs w:val="22"/>
              </w:rPr>
              <w:t>100pA</w:t>
            </w:r>
            <w:r w:rsidRPr="001E7E35">
              <w:rPr>
                <w:sz w:val="22"/>
                <w:szCs w:val="22"/>
              </w:rPr>
              <w:t>即可。</w:t>
            </w:r>
          </w:p>
          <w:p w:rsidR="001E7E35" w:rsidRDefault="001E7E35" w:rsidP="00FD206A">
            <w:pPr>
              <w:pStyle w:val="a6"/>
              <w:numPr>
                <w:ilvl w:val="0"/>
                <w:numId w:val="11"/>
              </w:numPr>
              <w:spacing w:line="300" w:lineRule="auto"/>
              <w:ind w:firstLineChars="0"/>
              <w:rPr>
                <w:szCs w:val="22"/>
              </w:rPr>
            </w:pPr>
            <w:r w:rsidRPr="00FD206A">
              <w:rPr>
                <w:sz w:val="22"/>
                <w:szCs w:val="22"/>
              </w:rPr>
              <w:t>在离子束窗口下，样品</w:t>
            </w:r>
            <w:proofErr w:type="gramStart"/>
            <w:r w:rsidRPr="00FD206A">
              <w:rPr>
                <w:sz w:val="22"/>
                <w:szCs w:val="22"/>
              </w:rPr>
              <w:t>台位置</w:t>
            </w:r>
            <w:proofErr w:type="gramEnd"/>
            <w:r w:rsidRPr="00FD206A">
              <w:rPr>
                <w:sz w:val="22"/>
                <w:szCs w:val="22"/>
              </w:rPr>
              <w:t>为</w:t>
            </w:r>
            <w:r w:rsidRPr="00FD206A">
              <w:rPr>
                <w:sz w:val="22"/>
                <w:szCs w:val="22"/>
              </w:rPr>
              <w:t>52</w:t>
            </w:r>
            <w:r w:rsidRPr="00FD206A">
              <w:rPr>
                <w:sz w:val="22"/>
                <w:szCs w:val="22"/>
              </w:rPr>
              <w:t>度时进行，在</w:t>
            </w:r>
            <w:r w:rsidRPr="00FD206A">
              <w:rPr>
                <w:sz w:val="22"/>
                <w:szCs w:val="22"/>
              </w:rPr>
              <w:t>Patterning Control</w:t>
            </w:r>
            <w:r w:rsidRPr="00FD206A">
              <w:rPr>
                <w:sz w:val="22"/>
                <w:szCs w:val="22"/>
              </w:rPr>
              <w:t>面板中或直接在菜单</w:t>
            </w:r>
            <w:proofErr w:type="gramStart"/>
            <w:r w:rsidRPr="00FD206A">
              <w:rPr>
                <w:sz w:val="22"/>
                <w:szCs w:val="22"/>
              </w:rPr>
              <w:t>栏选择</w:t>
            </w:r>
            <w:proofErr w:type="gramEnd"/>
            <w:r w:rsidRPr="00FD206A">
              <w:rPr>
                <w:sz w:val="22"/>
                <w:szCs w:val="22"/>
              </w:rPr>
              <w:t xml:space="preserve">“rectangular pattern” </w:t>
            </w:r>
            <w:r w:rsidRPr="001E7E35">
              <w:rPr>
                <w:noProof/>
              </w:rPr>
              <w:drawing>
                <wp:inline distT="0" distB="0" distL="0" distR="0">
                  <wp:extent cx="285750" cy="238125"/>
                  <wp:effectExtent l="0" t="0" r="0" b="9525"/>
                  <wp:docPr id="9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206A">
              <w:rPr>
                <w:sz w:val="22"/>
                <w:szCs w:val="22"/>
              </w:rPr>
              <w:t>，材料选择</w:t>
            </w:r>
            <w:r w:rsidRPr="00FD206A">
              <w:rPr>
                <w:sz w:val="22"/>
                <w:szCs w:val="22"/>
              </w:rPr>
              <w:t>Patterning control</w:t>
            </w:r>
            <w:r w:rsidRPr="00FD206A">
              <w:rPr>
                <w:sz w:val="22"/>
                <w:szCs w:val="22"/>
              </w:rPr>
              <w:t>面板中将</w:t>
            </w:r>
            <w:r w:rsidRPr="00FD206A">
              <w:rPr>
                <w:sz w:val="22"/>
                <w:szCs w:val="22"/>
              </w:rPr>
              <w:t>Property</w:t>
            </w:r>
            <w:r w:rsidRPr="00FD206A">
              <w:rPr>
                <w:sz w:val="22"/>
                <w:szCs w:val="22"/>
              </w:rPr>
              <w:t>中</w:t>
            </w:r>
            <w:r w:rsidRPr="00FD206A">
              <w:rPr>
                <w:sz w:val="22"/>
                <w:szCs w:val="22"/>
              </w:rPr>
              <w:t>Application</w:t>
            </w:r>
            <w:r w:rsidRPr="00FD206A">
              <w:rPr>
                <w:sz w:val="22"/>
                <w:szCs w:val="22"/>
              </w:rPr>
              <w:t>一项改为</w:t>
            </w:r>
            <w:r w:rsidRPr="00FD206A">
              <w:rPr>
                <w:sz w:val="22"/>
                <w:szCs w:val="22"/>
              </w:rPr>
              <w:t xml:space="preserve">“C </w:t>
            </w:r>
            <w:proofErr w:type="spellStart"/>
            <w:r w:rsidRPr="00FD206A">
              <w:rPr>
                <w:sz w:val="22"/>
                <w:szCs w:val="22"/>
              </w:rPr>
              <w:t>dep</w:t>
            </w:r>
            <w:proofErr w:type="spellEnd"/>
            <w:r w:rsidRPr="00FD206A">
              <w:rPr>
                <w:sz w:val="22"/>
                <w:szCs w:val="22"/>
              </w:rPr>
              <w:t xml:space="preserve">/Pt </w:t>
            </w:r>
            <w:proofErr w:type="spellStart"/>
            <w:r w:rsidRPr="00FD206A">
              <w:rPr>
                <w:sz w:val="22"/>
                <w:szCs w:val="22"/>
              </w:rPr>
              <w:t>dep</w:t>
            </w:r>
            <w:proofErr w:type="spellEnd"/>
            <w:r w:rsidRPr="00FD206A">
              <w:rPr>
                <w:sz w:val="22"/>
                <w:szCs w:val="22"/>
              </w:rPr>
              <w:t>”</w:t>
            </w:r>
            <w:r w:rsidRPr="00FD206A">
              <w:rPr>
                <w:sz w:val="22"/>
                <w:szCs w:val="22"/>
              </w:rPr>
              <w:t>。（此时</w:t>
            </w:r>
            <w:r w:rsidRPr="00FD206A">
              <w:rPr>
                <w:sz w:val="22"/>
                <w:szCs w:val="22"/>
              </w:rPr>
              <w:t>pattern</w:t>
            </w:r>
            <w:r w:rsidRPr="00FD206A">
              <w:rPr>
                <w:sz w:val="22"/>
                <w:szCs w:val="22"/>
              </w:rPr>
              <w:t>会由黄色变为绿色）。此时可在下方</w:t>
            </w:r>
            <w:r w:rsidRPr="00FD206A">
              <w:rPr>
                <w:sz w:val="22"/>
                <w:szCs w:val="22"/>
              </w:rPr>
              <w:t>XYZ</w:t>
            </w:r>
            <w:r w:rsidRPr="00FD206A">
              <w:rPr>
                <w:sz w:val="22"/>
                <w:szCs w:val="22"/>
              </w:rPr>
              <w:t>数字栏中输入精确数字，设定所要沉积的尺寸及厚度。</w:t>
            </w:r>
          </w:p>
          <w:p w:rsidR="001E7E35" w:rsidRDefault="001E7E35" w:rsidP="00FD206A">
            <w:pPr>
              <w:pStyle w:val="a6"/>
              <w:numPr>
                <w:ilvl w:val="0"/>
                <w:numId w:val="11"/>
              </w:numPr>
              <w:spacing w:line="300" w:lineRule="auto"/>
              <w:ind w:firstLineChars="0"/>
              <w:rPr>
                <w:szCs w:val="22"/>
              </w:rPr>
            </w:pPr>
            <w:r w:rsidRPr="00FD206A">
              <w:rPr>
                <w:sz w:val="22"/>
                <w:szCs w:val="22"/>
              </w:rPr>
              <w:t>在</w:t>
            </w:r>
            <w:r w:rsidRPr="00FD206A">
              <w:rPr>
                <w:sz w:val="22"/>
                <w:szCs w:val="22"/>
              </w:rPr>
              <w:t>Gas Injection</w:t>
            </w:r>
            <w:r w:rsidRPr="00FD206A">
              <w:rPr>
                <w:sz w:val="22"/>
                <w:szCs w:val="22"/>
              </w:rPr>
              <w:t>栏中勾选</w:t>
            </w:r>
            <w:r w:rsidRPr="00FD206A">
              <w:rPr>
                <w:sz w:val="22"/>
                <w:szCs w:val="22"/>
              </w:rPr>
              <w:t xml:space="preserve">“C/Pt </w:t>
            </w:r>
            <w:proofErr w:type="spellStart"/>
            <w:r w:rsidRPr="00FD206A">
              <w:rPr>
                <w:sz w:val="22"/>
                <w:szCs w:val="22"/>
              </w:rPr>
              <w:t>dep</w:t>
            </w:r>
            <w:proofErr w:type="spellEnd"/>
            <w:r w:rsidRPr="00FD206A">
              <w:rPr>
                <w:sz w:val="22"/>
                <w:szCs w:val="22"/>
              </w:rPr>
              <w:t>”</w:t>
            </w:r>
            <w:r w:rsidRPr="00FD206A">
              <w:rPr>
                <w:sz w:val="22"/>
                <w:szCs w:val="22"/>
              </w:rPr>
              <w:t>右方</w:t>
            </w:r>
            <w:r w:rsidRPr="00FD206A">
              <w:rPr>
                <w:sz w:val="22"/>
                <w:szCs w:val="22"/>
              </w:rPr>
              <w:t>insert</w:t>
            </w:r>
            <w:r w:rsidRPr="00FD206A">
              <w:rPr>
                <w:sz w:val="22"/>
                <w:szCs w:val="22"/>
              </w:rPr>
              <w:t>方框，插入</w:t>
            </w:r>
            <w:r w:rsidRPr="00FD206A">
              <w:rPr>
                <w:sz w:val="22"/>
                <w:szCs w:val="22"/>
              </w:rPr>
              <w:t>C/Pt</w:t>
            </w:r>
            <w:r w:rsidRPr="00FD206A">
              <w:rPr>
                <w:sz w:val="22"/>
                <w:szCs w:val="22"/>
              </w:rPr>
              <w:t>针。</w:t>
            </w:r>
          </w:p>
          <w:p w:rsidR="001E7E35" w:rsidRDefault="001E7E35" w:rsidP="00FD206A">
            <w:pPr>
              <w:pStyle w:val="a6"/>
              <w:numPr>
                <w:ilvl w:val="0"/>
                <w:numId w:val="11"/>
              </w:numPr>
              <w:spacing w:line="300" w:lineRule="auto"/>
              <w:ind w:firstLineChars="0"/>
              <w:rPr>
                <w:szCs w:val="22"/>
              </w:rPr>
            </w:pPr>
            <w:r w:rsidRPr="00FD206A">
              <w:rPr>
                <w:sz w:val="22"/>
                <w:szCs w:val="22"/>
              </w:rPr>
              <w:t>点击开始按钮</w:t>
            </w:r>
            <w:r w:rsidRPr="001E7E35">
              <w:rPr>
                <w:noProof/>
              </w:rPr>
              <w:drawing>
                <wp:inline distT="0" distB="0" distL="0" distR="0">
                  <wp:extent cx="233423" cy="239116"/>
                  <wp:effectExtent l="0" t="0" r="0" b="8890"/>
                  <wp:docPr id="97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39" cy="24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206A">
              <w:rPr>
                <w:sz w:val="22"/>
                <w:szCs w:val="22"/>
              </w:rPr>
              <w:t>，开始进行</w:t>
            </w:r>
            <w:r w:rsidRPr="00FD206A">
              <w:rPr>
                <w:sz w:val="22"/>
                <w:szCs w:val="22"/>
              </w:rPr>
              <w:t>C/Pt</w:t>
            </w:r>
            <w:r w:rsidRPr="00FD206A">
              <w:rPr>
                <w:sz w:val="22"/>
                <w:szCs w:val="22"/>
              </w:rPr>
              <w:t>的沉积。此时会有进度条指示剩余时间。</w:t>
            </w:r>
          </w:p>
          <w:p w:rsidR="001E7E35" w:rsidRPr="00570BE8" w:rsidRDefault="001E7E35" w:rsidP="00570BE8">
            <w:pPr>
              <w:pStyle w:val="a6"/>
              <w:numPr>
                <w:ilvl w:val="0"/>
                <w:numId w:val="11"/>
              </w:numPr>
              <w:spacing w:line="300" w:lineRule="auto"/>
              <w:ind w:firstLineChars="0"/>
              <w:rPr>
                <w:szCs w:val="22"/>
              </w:rPr>
            </w:pPr>
            <w:r w:rsidRPr="00FD206A">
              <w:rPr>
                <w:sz w:val="22"/>
                <w:szCs w:val="22"/>
              </w:rPr>
              <w:t>注意：沉积完成后，一定先将</w:t>
            </w:r>
            <w:r w:rsidRPr="00FD206A">
              <w:rPr>
                <w:sz w:val="22"/>
                <w:szCs w:val="22"/>
              </w:rPr>
              <w:t>C/Pt</w:t>
            </w:r>
            <w:r w:rsidRPr="00FD206A">
              <w:rPr>
                <w:sz w:val="22"/>
                <w:szCs w:val="22"/>
              </w:rPr>
              <w:t>针</w:t>
            </w:r>
            <w:proofErr w:type="gramStart"/>
            <w:r w:rsidRPr="00FD206A">
              <w:rPr>
                <w:sz w:val="22"/>
                <w:szCs w:val="22"/>
              </w:rPr>
              <w:t>拔出再</w:t>
            </w:r>
            <w:proofErr w:type="gramEnd"/>
            <w:r w:rsidRPr="00FD206A">
              <w:rPr>
                <w:sz w:val="22"/>
                <w:szCs w:val="22"/>
              </w:rPr>
              <w:t>进行其它操作，以免对设备造成损伤！</w:t>
            </w:r>
          </w:p>
          <w:p w:rsidR="00FD206A" w:rsidRPr="00FD206A" w:rsidRDefault="00FD206A" w:rsidP="00570BE8">
            <w:pPr>
              <w:spacing w:beforeLines="100" w:afterLines="50"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附件三、</w:t>
            </w:r>
            <w:r w:rsidRPr="00FD206A">
              <w:rPr>
                <w:rFonts w:hint="eastAsia"/>
                <w:b/>
                <w:sz w:val="28"/>
                <w:szCs w:val="28"/>
              </w:rPr>
              <w:t>离子束漂移抑制功能操作流程</w:t>
            </w:r>
          </w:p>
          <w:p w:rsidR="00FD206A" w:rsidRPr="00FD206A" w:rsidRDefault="00FD206A" w:rsidP="00FD206A">
            <w:pPr>
              <w:pStyle w:val="a6"/>
              <w:numPr>
                <w:ilvl w:val="0"/>
                <w:numId w:val="13"/>
              </w:numPr>
              <w:spacing w:line="300" w:lineRule="auto"/>
              <w:ind w:left="283" w:firstLineChars="0" w:hanging="357"/>
              <w:rPr>
                <w:szCs w:val="22"/>
              </w:rPr>
            </w:pPr>
            <w:r w:rsidRPr="00FD206A">
              <w:rPr>
                <w:rFonts w:hint="eastAsia"/>
                <w:sz w:val="22"/>
                <w:szCs w:val="22"/>
              </w:rPr>
              <w:t>离子束在小电流扫描过程中发生漂移时，或自动调整亮度</w:t>
            </w:r>
            <w:r w:rsidRPr="00FD206A">
              <w:rPr>
                <w:rFonts w:hint="eastAsia"/>
                <w:sz w:val="22"/>
                <w:szCs w:val="22"/>
              </w:rPr>
              <w:t>(F9)</w:t>
            </w:r>
            <w:r w:rsidRPr="00FD206A">
              <w:rPr>
                <w:rFonts w:hint="eastAsia"/>
                <w:sz w:val="22"/>
                <w:szCs w:val="22"/>
              </w:rPr>
              <w:t>图像发生明显漂移时，可以使用“漂移抑制”功能。漂移抑制功能可以用于离子束切割和沉积。</w:t>
            </w:r>
          </w:p>
          <w:p w:rsidR="00FD206A" w:rsidRPr="00FD206A" w:rsidRDefault="00FD206A" w:rsidP="00FD206A">
            <w:pPr>
              <w:pStyle w:val="a6"/>
              <w:numPr>
                <w:ilvl w:val="0"/>
                <w:numId w:val="13"/>
              </w:numPr>
              <w:spacing w:line="300" w:lineRule="auto"/>
              <w:ind w:left="283" w:firstLineChars="0" w:hanging="357"/>
              <w:rPr>
                <w:szCs w:val="22"/>
              </w:rPr>
            </w:pPr>
            <w:r w:rsidRPr="00FD206A">
              <w:rPr>
                <w:rFonts w:hint="eastAsia"/>
                <w:sz w:val="22"/>
                <w:szCs w:val="22"/>
              </w:rPr>
              <w:t>在“</w:t>
            </w:r>
            <w:r w:rsidRPr="00FD206A">
              <w:rPr>
                <w:rFonts w:hint="eastAsia"/>
                <w:sz w:val="22"/>
                <w:szCs w:val="22"/>
              </w:rPr>
              <w:t>Patterning</w:t>
            </w:r>
            <w:r w:rsidRPr="00FD206A">
              <w:rPr>
                <w:rFonts w:hint="eastAsia"/>
                <w:sz w:val="22"/>
                <w:szCs w:val="22"/>
              </w:rPr>
              <w:t>”最下面一</w:t>
            </w:r>
            <w:proofErr w:type="gramStart"/>
            <w:r w:rsidRPr="00FD206A">
              <w:rPr>
                <w:rFonts w:hint="eastAsia"/>
                <w:sz w:val="22"/>
                <w:szCs w:val="22"/>
              </w:rPr>
              <w:t>栏选择</w:t>
            </w:r>
            <w:proofErr w:type="gramEnd"/>
            <w:r w:rsidRPr="00FD206A">
              <w:rPr>
                <w:rFonts w:hint="eastAsia"/>
                <w:sz w:val="22"/>
                <w:szCs w:val="22"/>
              </w:rPr>
              <w:t>“</w:t>
            </w:r>
            <w:r w:rsidRPr="00FD206A">
              <w:rPr>
                <w:rFonts w:hint="eastAsia"/>
                <w:sz w:val="22"/>
                <w:szCs w:val="22"/>
              </w:rPr>
              <w:t>Drift Suppression</w:t>
            </w:r>
            <w:r w:rsidRPr="00FD206A">
              <w:rPr>
                <w:rFonts w:hint="eastAsia"/>
                <w:sz w:val="22"/>
                <w:szCs w:val="22"/>
              </w:rPr>
              <w:t>”选项卡，点击“</w:t>
            </w:r>
            <w:r w:rsidRPr="00FD206A">
              <w:rPr>
                <w:rFonts w:hint="eastAsia"/>
                <w:sz w:val="22"/>
                <w:szCs w:val="22"/>
              </w:rPr>
              <w:t>On</w:t>
            </w:r>
            <w:r w:rsidRPr="00FD206A">
              <w:rPr>
                <w:rFonts w:hint="eastAsia"/>
                <w:sz w:val="22"/>
                <w:szCs w:val="22"/>
              </w:rPr>
              <w:t>”打开漂移抑制模式，等待“</w:t>
            </w:r>
            <w:r w:rsidRPr="00FD206A">
              <w:rPr>
                <w:rFonts w:hint="eastAsia"/>
                <w:sz w:val="22"/>
                <w:szCs w:val="22"/>
              </w:rPr>
              <w:t>On</w:t>
            </w:r>
            <w:r w:rsidRPr="00FD206A">
              <w:rPr>
                <w:rFonts w:hint="eastAsia"/>
                <w:sz w:val="22"/>
                <w:szCs w:val="22"/>
              </w:rPr>
              <w:t>”按键完全变成黄色。此时电子束窗口扫描功能禁用，中间出现绿色十字标记，将标记放在需要切割的位置上。</w:t>
            </w:r>
          </w:p>
          <w:p w:rsidR="00FD206A" w:rsidRPr="00FD206A" w:rsidRDefault="00FD206A" w:rsidP="00FD206A">
            <w:pPr>
              <w:pStyle w:val="a6"/>
              <w:numPr>
                <w:ilvl w:val="0"/>
                <w:numId w:val="13"/>
              </w:numPr>
              <w:spacing w:line="300" w:lineRule="auto"/>
              <w:ind w:left="283" w:firstLineChars="0" w:hanging="357"/>
              <w:rPr>
                <w:szCs w:val="22"/>
              </w:rPr>
            </w:pPr>
            <w:r w:rsidRPr="00FD206A">
              <w:rPr>
                <w:rFonts w:hint="eastAsia"/>
                <w:sz w:val="22"/>
                <w:szCs w:val="22"/>
              </w:rPr>
              <w:t>根据离子束所需使用的电流大小，调整</w:t>
            </w:r>
            <w:bookmarkStart w:id="0" w:name="OLE_LINK1"/>
            <w:bookmarkStart w:id="1" w:name="OLE_LINK2"/>
            <w:r w:rsidRPr="00FD206A">
              <w:rPr>
                <w:rFonts w:hint="eastAsia"/>
                <w:sz w:val="22"/>
                <w:szCs w:val="22"/>
              </w:rPr>
              <w:t>“</w:t>
            </w:r>
            <w:r w:rsidRPr="00FD206A">
              <w:rPr>
                <w:rFonts w:hint="eastAsia"/>
                <w:sz w:val="22"/>
                <w:szCs w:val="22"/>
              </w:rPr>
              <w:t>High Voltage</w:t>
            </w:r>
            <w:r w:rsidRPr="00FD206A">
              <w:rPr>
                <w:rFonts w:hint="eastAsia"/>
                <w:sz w:val="22"/>
                <w:szCs w:val="22"/>
              </w:rPr>
              <w:t>”值</w:t>
            </w:r>
            <w:bookmarkEnd w:id="0"/>
            <w:bookmarkEnd w:id="1"/>
            <w:r w:rsidRPr="00FD206A">
              <w:rPr>
                <w:rFonts w:hint="eastAsia"/>
                <w:sz w:val="22"/>
                <w:szCs w:val="22"/>
              </w:rPr>
              <w:t>，例如：离子束电流</w:t>
            </w:r>
            <w:r w:rsidRPr="00FD206A">
              <w:rPr>
                <w:rFonts w:hint="eastAsia"/>
                <w:sz w:val="22"/>
                <w:szCs w:val="22"/>
              </w:rPr>
              <w:t>0.1-0.5nA</w:t>
            </w:r>
            <w:r w:rsidRPr="00FD206A">
              <w:rPr>
                <w:rFonts w:hint="eastAsia"/>
                <w:sz w:val="22"/>
                <w:szCs w:val="22"/>
              </w:rPr>
              <w:t>，</w:t>
            </w:r>
            <w:bookmarkStart w:id="2" w:name="OLE_LINK3"/>
            <w:bookmarkStart w:id="3" w:name="OLE_LINK4"/>
            <w:bookmarkStart w:id="4" w:name="OLE_LINK5"/>
            <w:r w:rsidRPr="00FD206A">
              <w:rPr>
                <w:rFonts w:hint="eastAsia"/>
                <w:sz w:val="22"/>
                <w:szCs w:val="22"/>
              </w:rPr>
              <w:t>“</w:t>
            </w:r>
            <w:r w:rsidRPr="00FD206A">
              <w:rPr>
                <w:rFonts w:hint="eastAsia"/>
                <w:sz w:val="22"/>
                <w:szCs w:val="22"/>
              </w:rPr>
              <w:t>High Voltage</w:t>
            </w:r>
            <w:r w:rsidRPr="00FD206A">
              <w:rPr>
                <w:rFonts w:hint="eastAsia"/>
                <w:sz w:val="22"/>
                <w:szCs w:val="22"/>
              </w:rPr>
              <w:t>”值可设为</w:t>
            </w:r>
            <w:r w:rsidRPr="00FD206A">
              <w:rPr>
                <w:rFonts w:hint="eastAsia"/>
                <w:sz w:val="22"/>
                <w:szCs w:val="22"/>
              </w:rPr>
              <w:t>1kV</w:t>
            </w:r>
            <w:bookmarkEnd w:id="2"/>
            <w:bookmarkEnd w:id="3"/>
            <w:bookmarkEnd w:id="4"/>
            <w:r w:rsidRPr="00FD206A">
              <w:rPr>
                <w:rFonts w:hint="eastAsia"/>
                <w:sz w:val="22"/>
                <w:szCs w:val="22"/>
              </w:rPr>
              <w:t>，离子束电流</w:t>
            </w:r>
            <w:r w:rsidRPr="00FD206A">
              <w:rPr>
                <w:rFonts w:hint="eastAsia"/>
                <w:sz w:val="22"/>
                <w:szCs w:val="22"/>
              </w:rPr>
              <w:t>5-15nA</w:t>
            </w:r>
            <w:r w:rsidRPr="00FD206A">
              <w:rPr>
                <w:rFonts w:hint="eastAsia"/>
                <w:sz w:val="22"/>
                <w:szCs w:val="22"/>
              </w:rPr>
              <w:t>，“</w:t>
            </w:r>
            <w:r w:rsidRPr="00FD206A">
              <w:rPr>
                <w:rFonts w:hint="eastAsia"/>
                <w:sz w:val="22"/>
                <w:szCs w:val="22"/>
              </w:rPr>
              <w:t>High Voltage</w:t>
            </w:r>
            <w:r w:rsidRPr="00FD206A">
              <w:rPr>
                <w:rFonts w:hint="eastAsia"/>
                <w:sz w:val="22"/>
                <w:szCs w:val="22"/>
              </w:rPr>
              <w:t>”值可设为</w:t>
            </w:r>
            <w:r w:rsidRPr="00FD206A">
              <w:rPr>
                <w:rFonts w:hint="eastAsia"/>
                <w:sz w:val="22"/>
                <w:szCs w:val="22"/>
              </w:rPr>
              <w:t>5kV</w:t>
            </w:r>
            <w:r w:rsidRPr="00FD206A">
              <w:rPr>
                <w:rFonts w:hint="eastAsia"/>
                <w:sz w:val="22"/>
                <w:szCs w:val="22"/>
              </w:rPr>
              <w:t>。</w:t>
            </w:r>
          </w:p>
          <w:p w:rsidR="00FD206A" w:rsidRPr="00FD206A" w:rsidRDefault="00FD206A" w:rsidP="00FD206A">
            <w:pPr>
              <w:pStyle w:val="a6"/>
              <w:numPr>
                <w:ilvl w:val="0"/>
                <w:numId w:val="13"/>
              </w:numPr>
              <w:spacing w:line="300" w:lineRule="auto"/>
              <w:ind w:left="283" w:firstLineChars="0" w:hanging="357"/>
              <w:rPr>
                <w:szCs w:val="22"/>
              </w:rPr>
            </w:pPr>
            <w:r w:rsidRPr="00FD206A">
              <w:rPr>
                <w:rFonts w:hint="eastAsia"/>
                <w:sz w:val="22"/>
                <w:szCs w:val="22"/>
              </w:rPr>
              <w:t>当离子束电流使用</w:t>
            </w:r>
            <w:r w:rsidRPr="00FD206A">
              <w:rPr>
                <w:rFonts w:hint="eastAsia"/>
                <w:sz w:val="22"/>
                <w:szCs w:val="22"/>
              </w:rPr>
              <w:t>15nA</w:t>
            </w:r>
            <w:r w:rsidRPr="00FD206A">
              <w:rPr>
                <w:rFonts w:hint="eastAsia"/>
                <w:sz w:val="22"/>
                <w:szCs w:val="22"/>
              </w:rPr>
              <w:t>时，如果样品导电性很差，也会出现漂移，尤其是样品台倾斜为</w:t>
            </w:r>
            <w:r w:rsidRPr="00FD206A">
              <w:rPr>
                <w:rFonts w:hint="eastAsia"/>
                <w:sz w:val="22"/>
                <w:szCs w:val="22"/>
              </w:rPr>
              <w:t>0</w:t>
            </w:r>
            <w:r w:rsidRPr="00FD206A">
              <w:rPr>
                <w:rFonts w:hint="eastAsia"/>
                <w:sz w:val="22"/>
                <w:szCs w:val="22"/>
              </w:rPr>
              <w:t>度的情况。</w:t>
            </w:r>
          </w:p>
          <w:p w:rsidR="00FD206A" w:rsidRPr="00FD206A" w:rsidRDefault="00FD206A" w:rsidP="00FD206A">
            <w:pPr>
              <w:pStyle w:val="a6"/>
              <w:numPr>
                <w:ilvl w:val="0"/>
                <w:numId w:val="13"/>
              </w:numPr>
              <w:spacing w:line="300" w:lineRule="auto"/>
              <w:ind w:left="283" w:firstLineChars="0" w:hanging="357"/>
              <w:rPr>
                <w:szCs w:val="22"/>
              </w:rPr>
            </w:pPr>
            <w:r w:rsidRPr="00FD206A">
              <w:rPr>
                <w:rFonts w:hint="eastAsia"/>
                <w:sz w:val="22"/>
                <w:szCs w:val="22"/>
              </w:rPr>
              <w:t>切割结束后，点击“</w:t>
            </w:r>
            <w:r w:rsidRPr="00FD206A">
              <w:rPr>
                <w:rFonts w:hint="eastAsia"/>
                <w:sz w:val="22"/>
                <w:szCs w:val="22"/>
              </w:rPr>
              <w:t>On</w:t>
            </w:r>
            <w:r w:rsidRPr="00FD206A">
              <w:rPr>
                <w:rFonts w:hint="eastAsia"/>
                <w:sz w:val="22"/>
                <w:szCs w:val="22"/>
              </w:rPr>
              <w:t>”关闭“漂移抑制”模式，等待直到电子束窗口绿色十字标记消失后，电子束扫描功能恢复</w:t>
            </w:r>
            <w:r w:rsidRPr="00FD206A">
              <w:rPr>
                <w:rFonts w:hint="eastAsia"/>
                <w:sz w:val="22"/>
                <w:szCs w:val="22"/>
              </w:rPr>
              <w:t>(</w:t>
            </w:r>
            <w:r w:rsidRPr="00FD206A">
              <w:rPr>
                <w:rFonts w:hint="eastAsia"/>
                <w:sz w:val="22"/>
                <w:szCs w:val="22"/>
              </w:rPr>
              <w:t>如</w:t>
            </w:r>
            <w:proofErr w:type="gramStart"/>
            <w:r w:rsidRPr="00FD206A">
              <w:rPr>
                <w:rFonts w:hint="eastAsia"/>
                <w:sz w:val="22"/>
                <w:szCs w:val="22"/>
              </w:rPr>
              <w:t>不能自己</w:t>
            </w:r>
            <w:proofErr w:type="gramEnd"/>
            <w:r w:rsidRPr="00FD206A">
              <w:rPr>
                <w:rFonts w:hint="eastAsia"/>
                <w:sz w:val="22"/>
                <w:szCs w:val="22"/>
              </w:rPr>
              <w:t>恢复，可点击“</w:t>
            </w:r>
            <w:r w:rsidRPr="00FD206A">
              <w:rPr>
                <w:rFonts w:hint="eastAsia"/>
                <w:sz w:val="22"/>
                <w:szCs w:val="22"/>
              </w:rPr>
              <w:t>Scan</w:t>
            </w:r>
            <w:r w:rsidRPr="00FD206A">
              <w:rPr>
                <w:rFonts w:hint="eastAsia"/>
                <w:sz w:val="22"/>
                <w:szCs w:val="22"/>
              </w:rPr>
              <w:t>”菜单中“</w:t>
            </w:r>
            <w:r w:rsidRPr="00FD206A">
              <w:rPr>
                <w:rFonts w:hint="eastAsia"/>
                <w:sz w:val="22"/>
                <w:szCs w:val="22"/>
              </w:rPr>
              <w:t>Full Frame</w:t>
            </w:r>
            <w:r w:rsidRPr="00FD206A">
              <w:rPr>
                <w:rFonts w:hint="eastAsia"/>
                <w:sz w:val="22"/>
                <w:szCs w:val="22"/>
              </w:rPr>
              <w:t>”选项</w:t>
            </w:r>
            <w:r w:rsidRPr="00FD206A">
              <w:rPr>
                <w:rFonts w:hint="eastAsia"/>
                <w:sz w:val="22"/>
                <w:szCs w:val="22"/>
              </w:rPr>
              <w:t>)</w:t>
            </w:r>
            <w:r w:rsidRPr="00FD206A">
              <w:rPr>
                <w:rFonts w:hint="eastAsia"/>
                <w:sz w:val="22"/>
                <w:szCs w:val="22"/>
              </w:rPr>
              <w:t>。</w:t>
            </w:r>
          </w:p>
          <w:p w:rsidR="001E7E35" w:rsidRPr="00FD206A" w:rsidRDefault="001E7E35" w:rsidP="00FD206A">
            <w:pPr>
              <w:spacing w:line="300" w:lineRule="auto"/>
              <w:rPr>
                <w:szCs w:val="22"/>
              </w:rPr>
            </w:pPr>
          </w:p>
          <w:p w:rsidR="001E7E35" w:rsidRDefault="001E7E35" w:rsidP="001E7E35"/>
          <w:p w:rsidR="001E7E35" w:rsidRDefault="001E7E35" w:rsidP="001E7E35"/>
          <w:p w:rsidR="001E7E35" w:rsidRDefault="001E7E35" w:rsidP="001E7E35"/>
          <w:p w:rsidR="001E7E35" w:rsidRPr="001E7E35" w:rsidRDefault="001E7E35" w:rsidP="001E7E35"/>
          <w:p w:rsidR="00D02B61" w:rsidRDefault="00D02B61" w:rsidP="00D02B61">
            <w:pPr>
              <w:spacing w:line="300" w:lineRule="auto"/>
            </w:pPr>
          </w:p>
          <w:p w:rsidR="00FD206A" w:rsidRDefault="00FD206A" w:rsidP="00D02B61">
            <w:pPr>
              <w:spacing w:line="300" w:lineRule="auto"/>
            </w:pPr>
          </w:p>
          <w:p w:rsidR="00FD206A" w:rsidRDefault="00FD206A" w:rsidP="00D02B61">
            <w:pPr>
              <w:spacing w:line="300" w:lineRule="auto"/>
            </w:pPr>
          </w:p>
          <w:p w:rsidR="00FD206A" w:rsidRDefault="00FD206A" w:rsidP="00D02B61">
            <w:pPr>
              <w:spacing w:line="300" w:lineRule="auto"/>
            </w:pPr>
          </w:p>
          <w:p w:rsidR="00FD206A" w:rsidRDefault="00FD206A" w:rsidP="00D02B61">
            <w:pPr>
              <w:spacing w:line="300" w:lineRule="auto"/>
            </w:pPr>
          </w:p>
          <w:p w:rsidR="00FD206A" w:rsidRDefault="00FD206A" w:rsidP="00D02B61">
            <w:pPr>
              <w:spacing w:line="300" w:lineRule="auto"/>
            </w:pPr>
          </w:p>
          <w:p w:rsidR="00FD206A" w:rsidRDefault="00FD206A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D02B61">
            <w:pPr>
              <w:spacing w:line="300" w:lineRule="auto"/>
            </w:pPr>
          </w:p>
          <w:p w:rsidR="00D02B61" w:rsidRDefault="00D02B61" w:rsidP="00E25045"/>
        </w:tc>
      </w:tr>
    </w:tbl>
    <w:p w:rsidR="004358AB" w:rsidRPr="00D02B61" w:rsidRDefault="004358AB" w:rsidP="00323B43"/>
    <w:sectPr w:rsidR="004358AB" w:rsidRPr="00D02B6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370" w:rsidRDefault="00147370" w:rsidP="00D02B61">
      <w:r>
        <w:separator/>
      </w:r>
    </w:p>
  </w:endnote>
  <w:endnote w:type="continuationSeparator" w:id="0">
    <w:p w:rsidR="00147370" w:rsidRDefault="00147370" w:rsidP="00D0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370" w:rsidRDefault="00147370" w:rsidP="00D02B61">
      <w:r>
        <w:separator/>
      </w:r>
    </w:p>
  </w:footnote>
  <w:footnote w:type="continuationSeparator" w:id="0">
    <w:p w:rsidR="00147370" w:rsidRDefault="00147370" w:rsidP="00D02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A93"/>
    <w:multiLevelType w:val="hybridMultilevel"/>
    <w:tmpl w:val="6FAA6AB8"/>
    <w:lvl w:ilvl="0" w:tplc="EE28347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71B19A7"/>
    <w:multiLevelType w:val="hybridMultilevel"/>
    <w:tmpl w:val="CCE640DA"/>
    <w:lvl w:ilvl="0" w:tplc="60700C14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>
    <w:nsid w:val="1A474D17"/>
    <w:multiLevelType w:val="hybridMultilevel"/>
    <w:tmpl w:val="D69462B2"/>
    <w:lvl w:ilvl="0" w:tplc="E696B23A">
      <w:start w:val="1"/>
      <w:numFmt w:val="lowerLetter"/>
      <w:lvlText w:val="(%1)"/>
      <w:lvlJc w:val="left"/>
      <w:pPr>
        <w:ind w:left="128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3">
    <w:nsid w:val="1E7F2FB1"/>
    <w:multiLevelType w:val="hybridMultilevel"/>
    <w:tmpl w:val="8CA64C0A"/>
    <w:lvl w:ilvl="0" w:tplc="50B45F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CD4443"/>
    <w:multiLevelType w:val="hybridMultilevel"/>
    <w:tmpl w:val="A4363622"/>
    <w:lvl w:ilvl="0" w:tplc="686A48B4">
      <w:start w:val="1"/>
      <w:numFmt w:val="lowerLetter"/>
      <w:lvlText w:val="(%1)"/>
      <w:lvlJc w:val="left"/>
      <w:pPr>
        <w:ind w:left="128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5">
    <w:nsid w:val="373939E5"/>
    <w:multiLevelType w:val="hybridMultilevel"/>
    <w:tmpl w:val="A90844E0"/>
    <w:lvl w:ilvl="0" w:tplc="A6E2CEA0">
      <w:start w:val="1"/>
      <w:numFmt w:val="lowerLetter"/>
      <w:lvlText w:val="%1."/>
      <w:lvlJc w:val="left"/>
      <w:pPr>
        <w:ind w:left="840" w:hanging="420"/>
      </w:pPr>
      <w:rPr>
        <w:rFonts w:ascii="Times New Roman" w:hAnsi="Times New Roman" w:hint="default"/>
      </w:rPr>
    </w:lvl>
    <w:lvl w:ilvl="1" w:tplc="A6E2CEA0">
      <w:start w:val="1"/>
      <w:numFmt w:val="lowerLetter"/>
      <w:lvlText w:val="%2."/>
      <w:lvlJc w:val="left"/>
      <w:pPr>
        <w:ind w:left="840" w:hanging="420"/>
      </w:pPr>
      <w:rPr>
        <w:rFonts w:ascii="Times New Roman" w:hAnsi="Times New Roman" w:hint="default"/>
      </w:rPr>
    </w:lvl>
    <w:lvl w:ilvl="2" w:tplc="B82C1A92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BA3E76E6">
      <w:start w:val="1"/>
      <w:numFmt w:val="lowerLetter"/>
      <w:lvlText w:val="(%4)"/>
      <w:lvlJc w:val="left"/>
      <w:pPr>
        <w:ind w:left="1620" w:hanging="360"/>
      </w:pPr>
      <w:rPr>
        <w:rFonts w:hint="default"/>
        <w:sz w:val="22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0843E3"/>
    <w:multiLevelType w:val="hybridMultilevel"/>
    <w:tmpl w:val="6FAA6AB8"/>
    <w:lvl w:ilvl="0" w:tplc="EE28347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3FE61878"/>
    <w:multiLevelType w:val="hybridMultilevel"/>
    <w:tmpl w:val="D8BC4536"/>
    <w:lvl w:ilvl="0" w:tplc="609493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011C4E"/>
    <w:multiLevelType w:val="hybridMultilevel"/>
    <w:tmpl w:val="9C6E9664"/>
    <w:lvl w:ilvl="0" w:tplc="9FA2973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5671E34"/>
    <w:multiLevelType w:val="hybridMultilevel"/>
    <w:tmpl w:val="4A66B064"/>
    <w:lvl w:ilvl="0" w:tplc="D5E2D2D8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0">
    <w:nsid w:val="60980171"/>
    <w:multiLevelType w:val="hybridMultilevel"/>
    <w:tmpl w:val="E0DAA2E0"/>
    <w:lvl w:ilvl="0" w:tplc="267E1E68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84B4965"/>
    <w:multiLevelType w:val="hybridMultilevel"/>
    <w:tmpl w:val="F732C274"/>
    <w:lvl w:ilvl="0" w:tplc="267E1E68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</w:rPr>
    </w:lvl>
    <w:lvl w:ilvl="1" w:tplc="6CC4F4F0">
      <w:start w:val="1"/>
      <w:numFmt w:val="lowerLetter"/>
      <w:lvlText w:val="%2."/>
      <w:lvlJc w:val="left"/>
      <w:pPr>
        <w:ind w:left="780" w:hanging="360"/>
      </w:pPr>
      <w:rPr>
        <w:rFonts w:asci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064B18"/>
    <w:multiLevelType w:val="hybridMultilevel"/>
    <w:tmpl w:val="48A0B088"/>
    <w:lvl w:ilvl="0" w:tplc="267E1E68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2B61"/>
    <w:rsid w:val="0005585C"/>
    <w:rsid w:val="000870C0"/>
    <w:rsid w:val="00147370"/>
    <w:rsid w:val="001A6EBC"/>
    <w:rsid w:val="001C4D71"/>
    <w:rsid w:val="001D6A6B"/>
    <w:rsid w:val="001E2FD7"/>
    <w:rsid w:val="001E7E35"/>
    <w:rsid w:val="002165AF"/>
    <w:rsid w:val="0021708E"/>
    <w:rsid w:val="00253A93"/>
    <w:rsid w:val="002C049C"/>
    <w:rsid w:val="00320470"/>
    <w:rsid w:val="003206A6"/>
    <w:rsid w:val="00323B43"/>
    <w:rsid w:val="003C2B92"/>
    <w:rsid w:val="003D37D8"/>
    <w:rsid w:val="004358AB"/>
    <w:rsid w:val="004504C9"/>
    <w:rsid w:val="00452701"/>
    <w:rsid w:val="0047486B"/>
    <w:rsid w:val="004812E7"/>
    <w:rsid w:val="00483E88"/>
    <w:rsid w:val="00506CE0"/>
    <w:rsid w:val="00522C31"/>
    <w:rsid w:val="0056140F"/>
    <w:rsid w:val="00570BE8"/>
    <w:rsid w:val="005C78DB"/>
    <w:rsid w:val="00606B07"/>
    <w:rsid w:val="00616521"/>
    <w:rsid w:val="006171D5"/>
    <w:rsid w:val="00686F0D"/>
    <w:rsid w:val="00716819"/>
    <w:rsid w:val="007A4FF9"/>
    <w:rsid w:val="00800BFC"/>
    <w:rsid w:val="00813B28"/>
    <w:rsid w:val="0088462F"/>
    <w:rsid w:val="008B7726"/>
    <w:rsid w:val="008C28B7"/>
    <w:rsid w:val="008D6EEF"/>
    <w:rsid w:val="008F5C8C"/>
    <w:rsid w:val="009818CB"/>
    <w:rsid w:val="00983E6E"/>
    <w:rsid w:val="009A53FE"/>
    <w:rsid w:val="009E4F4D"/>
    <w:rsid w:val="00A238D8"/>
    <w:rsid w:val="00A344B2"/>
    <w:rsid w:val="00A63967"/>
    <w:rsid w:val="00AE0137"/>
    <w:rsid w:val="00B45352"/>
    <w:rsid w:val="00B56A4C"/>
    <w:rsid w:val="00B612A0"/>
    <w:rsid w:val="00B653C1"/>
    <w:rsid w:val="00BA54C1"/>
    <w:rsid w:val="00BE590B"/>
    <w:rsid w:val="00C17085"/>
    <w:rsid w:val="00C26DBD"/>
    <w:rsid w:val="00C27389"/>
    <w:rsid w:val="00C5115C"/>
    <w:rsid w:val="00C55EFB"/>
    <w:rsid w:val="00C57251"/>
    <w:rsid w:val="00D02B61"/>
    <w:rsid w:val="00D04374"/>
    <w:rsid w:val="00D35287"/>
    <w:rsid w:val="00D5015B"/>
    <w:rsid w:val="00D73E6B"/>
    <w:rsid w:val="00D93F2D"/>
    <w:rsid w:val="00DA2304"/>
    <w:rsid w:val="00DC6042"/>
    <w:rsid w:val="00DD0B94"/>
    <w:rsid w:val="00E142A4"/>
    <w:rsid w:val="00E160F5"/>
    <w:rsid w:val="00E35712"/>
    <w:rsid w:val="00E505BF"/>
    <w:rsid w:val="00E569B9"/>
    <w:rsid w:val="00E719A7"/>
    <w:rsid w:val="00EA3812"/>
    <w:rsid w:val="00F6586A"/>
    <w:rsid w:val="00F71DC1"/>
    <w:rsid w:val="00F7596F"/>
    <w:rsid w:val="00FC0229"/>
    <w:rsid w:val="00FD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6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B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2B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2B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2B61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qFormat/>
    <w:rsid w:val="00D02B61"/>
    <w:rPr>
      <w:sz w:val="28"/>
    </w:rPr>
  </w:style>
  <w:style w:type="character" w:customStyle="1" w:styleId="Char1">
    <w:name w:val="日期 Char"/>
    <w:basedOn w:val="a0"/>
    <w:link w:val="a5"/>
    <w:rsid w:val="00D02B61"/>
    <w:rPr>
      <w:rFonts w:ascii="Times New Roman" w:eastAsia="宋体" w:hAnsi="Times New Roman" w:cs="Times New Roman"/>
      <w:kern w:val="2"/>
      <w:sz w:val="28"/>
      <w:szCs w:val="20"/>
    </w:rPr>
  </w:style>
  <w:style w:type="paragraph" w:styleId="a6">
    <w:name w:val="List Paragraph"/>
    <w:basedOn w:val="a"/>
    <w:uiPriority w:val="34"/>
    <w:qFormat/>
    <w:rsid w:val="00D02B61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D02B6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02B61"/>
    <w:rPr>
      <w:rFonts w:ascii="Times New Roman" w:eastAsia="宋体" w:hAnsi="Times New Roman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1E7E35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381</Words>
  <Characters>2175</Characters>
  <Application>Microsoft Office Word</Application>
  <DocSecurity>0</DocSecurity>
  <Lines>18</Lines>
  <Paragraphs>5</Paragraphs>
  <ScaleCrop>false</ScaleCrop>
  <Company>SINANO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LiuTong</dc:creator>
  <cp:lastModifiedBy>LiuTong</cp:lastModifiedBy>
  <cp:revision>4</cp:revision>
  <dcterms:created xsi:type="dcterms:W3CDTF">2018-08-16T07:10:00Z</dcterms:created>
  <dcterms:modified xsi:type="dcterms:W3CDTF">2018-08-16T07:24:00Z</dcterms:modified>
</cp:coreProperties>
</file>